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02E0" w14:textId="77777777" w:rsidR="00600265" w:rsidRPr="007A2A16" w:rsidRDefault="00065B2E" w:rsidP="006815FA">
      <w:pPr>
        <w:shd w:val="clear" w:color="auto" w:fill="FFFFFF"/>
        <w:tabs>
          <w:tab w:val="num" w:pos="360"/>
        </w:tabs>
        <w:spacing w:after="60" w:line="276" w:lineRule="auto"/>
        <w:ind w:left="19"/>
        <w:jc w:val="center"/>
        <w:rPr>
          <w:b/>
          <w:lang w:val="pl-PL"/>
        </w:rPr>
      </w:pPr>
      <w:r w:rsidRPr="007A2A16">
        <w:rPr>
          <w:b/>
          <w:lang w:val="pl-PL"/>
        </w:rPr>
        <w:t>OG</w:t>
      </w:r>
      <w:r w:rsidR="00600265" w:rsidRPr="007A2A16">
        <w:rPr>
          <w:b/>
          <w:lang w:val="pl-PL"/>
        </w:rPr>
        <w:t>ŁOSZENIE</w:t>
      </w:r>
    </w:p>
    <w:p w14:paraId="77443E9D" w14:textId="77777777" w:rsidR="00600265" w:rsidRPr="007A2A16" w:rsidRDefault="00600265" w:rsidP="006815FA">
      <w:pPr>
        <w:shd w:val="clear" w:color="auto" w:fill="FFFFFF"/>
        <w:tabs>
          <w:tab w:val="num" w:pos="360"/>
        </w:tabs>
        <w:spacing w:after="60" w:line="276" w:lineRule="auto"/>
        <w:ind w:left="19"/>
        <w:jc w:val="center"/>
        <w:rPr>
          <w:b/>
          <w:lang w:val="pl-PL"/>
        </w:rPr>
      </w:pPr>
      <w:r w:rsidRPr="007A2A16">
        <w:rPr>
          <w:b/>
          <w:lang w:val="pl-PL"/>
        </w:rPr>
        <w:t xml:space="preserve">ZARZĄDU </w:t>
      </w:r>
      <w:r w:rsidR="00E6396B">
        <w:rPr>
          <w:b/>
          <w:lang w:val="pl-PL"/>
        </w:rPr>
        <w:t>GENOMTEC</w:t>
      </w:r>
      <w:r w:rsidR="006815FA" w:rsidRPr="007A2A16">
        <w:rPr>
          <w:b/>
          <w:lang w:val="pl-PL"/>
        </w:rPr>
        <w:t xml:space="preserve"> S.A. Z SIEDZIBĄ W</w:t>
      </w:r>
      <w:r w:rsidR="005F3E96">
        <w:rPr>
          <w:b/>
          <w:lang w:val="pl-PL"/>
        </w:rPr>
        <w:t>E</w:t>
      </w:r>
      <w:r w:rsidR="006815FA" w:rsidRPr="007A2A16">
        <w:rPr>
          <w:b/>
          <w:lang w:val="pl-PL"/>
        </w:rPr>
        <w:t xml:space="preserve"> </w:t>
      </w:r>
      <w:r w:rsidR="008E6A1F">
        <w:rPr>
          <w:b/>
          <w:lang w:val="pl-PL"/>
        </w:rPr>
        <w:t>W</w:t>
      </w:r>
      <w:r w:rsidR="005F3E96">
        <w:rPr>
          <w:b/>
          <w:lang w:val="pl-PL"/>
        </w:rPr>
        <w:t>ROCŁAWIU</w:t>
      </w:r>
    </w:p>
    <w:p w14:paraId="1022F4D0" w14:textId="77777777" w:rsidR="00600265" w:rsidRPr="007A2A16" w:rsidRDefault="00065B2E" w:rsidP="006815FA">
      <w:pPr>
        <w:shd w:val="clear" w:color="auto" w:fill="FFFFFF"/>
        <w:tabs>
          <w:tab w:val="num" w:pos="360"/>
        </w:tabs>
        <w:spacing w:after="240" w:line="276" w:lineRule="auto"/>
        <w:ind w:left="19"/>
        <w:jc w:val="center"/>
        <w:rPr>
          <w:b/>
          <w:lang w:val="pl-PL"/>
        </w:rPr>
      </w:pPr>
      <w:r w:rsidRPr="007A2A16">
        <w:rPr>
          <w:b/>
          <w:lang w:val="pl-PL"/>
        </w:rPr>
        <w:t>O ZWOŁANIU</w:t>
      </w:r>
      <w:r w:rsidR="006815FA" w:rsidRPr="007A2A16">
        <w:rPr>
          <w:b/>
          <w:lang w:val="pl-PL"/>
        </w:rPr>
        <w:t xml:space="preserve"> </w:t>
      </w:r>
      <w:r w:rsidR="005F3E96">
        <w:rPr>
          <w:b/>
          <w:lang w:val="pl-PL"/>
        </w:rPr>
        <w:t>NAD</w:t>
      </w:r>
      <w:r w:rsidR="0052732C" w:rsidRPr="007A2A16">
        <w:rPr>
          <w:b/>
          <w:lang w:val="pl-PL"/>
        </w:rPr>
        <w:t>ZWYCZAJNE</w:t>
      </w:r>
      <w:r w:rsidR="00600265" w:rsidRPr="007A2A16">
        <w:rPr>
          <w:b/>
          <w:lang w:val="pl-PL"/>
        </w:rPr>
        <w:t xml:space="preserve">GO WALNEGO ZGROMADZENIA </w:t>
      </w:r>
      <w:r w:rsidR="00D0278F" w:rsidRPr="007A2A16">
        <w:rPr>
          <w:b/>
          <w:lang w:val="pl-PL"/>
        </w:rPr>
        <w:t>SPÓŁKI</w:t>
      </w:r>
    </w:p>
    <w:p w14:paraId="28169912" w14:textId="4A0A5815" w:rsidR="006F433C" w:rsidRPr="007A2A16" w:rsidRDefault="008F35C5" w:rsidP="00163885">
      <w:pPr>
        <w:shd w:val="clear" w:color="auto" w:fill="FFFFFF"/>
        <w:spacing w:after="120" w:line="276" w:lineRule="auto"/>
        <w:jc w:val="both"/>
        <w:rPr>
          <w:lang w:val="pl-PL"/>
        </w:rPr>
      </w:pPr>
      <w:r w:rsidRPr="007A2A16">
        <w:rPr>
          <w:lang w:val="pl-PL"/>
        </w:rPr>
        <w:t>Zarząd</w:t>
      </w:r>
      <w:r w:rsidR="006815FA" w:rsidRPr="007A2A16">
        <w:rPr>
          <w:lang w:val="pl-PL"/>
        </w:rPr>
        <w:t xml:space="preserve"> </w:t>
      </w:r>
      <w:proofErr w:type="spellStart"/>
      <w:r w:rsidR="00E6396B">
        <w:rPr>
          <w:lang w:val="pl-PL"/>
        </w:rPr>
        <w:t>Genomtec</w:t>
      </w:r>
      <w:proofErr w:type="spellEnd"/>
      <w:r w:rsidR="008E6A1F">
        <w:rPr>
          <w:lang w:val="pl-PL"/>
        </w:rPr>
        <w:t xml:space="preserve"> S.A. z siedzibą w</w:t>
      </w:r>
      <w:r w:rsidR="005F3E96">
        <w:rPr>
          <w:lang w:val="pl-PL"/>
        </w:rPr>
        <w:t>e</w:t>
      </w:r>
      <w:r w:rsidR="008E6A1F">
        <w:rPr>
          <w:lang w:val="pl-PL"/>
        </w:rPr>
        <w:t xml:space="preserve"> </w:t>
      </w:r>
      <w:r w:rsidR="005F3E96">
        <w:rPr>
          <w:lang w:val="pl-PL"/>
        </w:rPr>
        <w:t>Wrocławiu</w:t>
      </w:r>
      <w:r w:rsidR="008E6A1F">
        <w:rPr>
          <w:lang w:val="pl-PL"/>
        </w:rPr>
        <w:t xml:space="preserve">, </w:t>
      </w:r>
      <w:r w:rsidR="008E6A1F" w:rsidRPr="008E6A1F">
        <w:rPr>
          <w:lang w:val="pl-PL"/>
        </w:rPr>
        <w:t xml:space="preserve">ul. </w:t>
      </w:r>
      <w:r w:rsidR="00E6396B">
        <w:rPr>
          <w:lang w:val="pl-PL"/>
        </w:rPr>
        <w:t>Bierutowska</w:t>
      </w:r>
      <w:r w:rsidR="008E6A1F" w:rsidRPr="008E6A1F">
        <w:rPr>
          <w:lang w:val="pl-PL"/>
        </w:rPr>
        <w:t xml:space="preserve"> </w:t>
      </w:r>
      <w:r w:rsidR="00E6396B">
        <w:rPr>
          <w:lang w:val="pl-PL"/>
        </w:rPr>
        <w:t>57-59</w:t>
      </w:r>
      <w:r w:rsidR="008E6A1F" w:rsidRPr="008E6A1F">
        <w:rPr>
          <w:lang w:val="pl-PL"/>
        </w:rPr>
        <w:t xml:space="preserve">, </w:t>
      </w:r>
      <w:r w:rsidR="005F3E96">
        <w:rPr>
          <w:lang w:val="pl-PL"/>
        </w:rPr>
        <w:t>5</w:t>
      </w:r>
      <w:r w:rsidR="00E6396B">
        <w:rPr>
          <w:lang w:val="pl-PL"/>
        </w:rPr>
        <w:t>1</w:t>
      </w:r>
      <w:r w:rsidR="008E6A1F" w:rsidRPr="008E6A1F">
        <w:rPr>
          <w:lang w:val="pl-PL"/>
        </w:rPr>
        <w:t>-</w:t>
      </w:r>
      <w:r w:rsidR="00E6396B">
        <w:rPr>
          <w:lang w:val="pl-PL"/>
        </w:rPr>
        <w:t>317</w:t>
      </w:r>
      <w:r w:rsidR="008E6A1F" w:rsidRPr="008E6A1F">
        <w:rPr>
          <w:lang w:val="pl-PL"/>
        </w:rPr>
        <w:t xml:space="preserve"> W</w:t>
      </w:r>
      <w:r w:rsidR="005F3E96">
        <w:rPr>
          <w:lang w:val="pl-PL"/>
        </w:rPr>
        <w:t>rocław</w:t>
      </w:r>
      <w:r w:rsidR="008E6A1F">
        <w:rPr>
          <w:lang w:val="pl-PL"/>
        </w:rPr>
        <w:t>,</w:t>
      </w:r>
      <w:r w:rsidR="008E6A1F" w:rsidRPr="008E6A1F">
        <w:rPr>
          <w:lang w:val="pl-PL"/>
        </w:rPr>
        <w:t xml:space="preserve"> wpisanej do</w:t>
      </w:r>
      <w:r w:rsidR="003E116A">
        <w:rPr>
          <w:lang w:val="pl-PL"/>
        </w:rPr>
        <w:t> </w:t>
      </w:r>
      <w:r w:rsidR="008E6A1F" w:rsidRPr="008E6A1F">
        <w:rPr>
          <w:lang w:val="pl-PL"/>
        </w:rPr>
        <w:t xml:space="preserve">rejestru przedsiębiorców </w:t>
      </w:r>
      <w:r w:rsidR="008E6A1F">
        <w:rPr>
          <w:lang w:val="pl-PL"/>
        </w:rPr>
        <w:t xml:space="preserve">Krajowego Rejestru Sądowego </w:t>
      </w:r>
      <w:r w:rsidR="008E6A1F" w:rsidRPr="008E6A1F">
        <w:rPr>
          <w:lang w:val="pl-PL"/>
        </w:rPr>
        <w:t>prowadzonego przez Sąd Rejonowy dla</w:t>
      </w:r>
      <w:r w:rsidR="003E116A">
        <w:rPr>
          <w:lang w:val="pl-PL"/>
        </w:rPr>
        <w:t> </w:t>
      </w:r>
      <w:r w:rsidR="005F3E96">
        <w:rPr>
          <w:lang w:val="pl-PL"/>
        </w:rPr>
        <w:t>Wrocławia – Fabrycznej we Wrocławiu</w:t>
      </w:r>
      <w:r w:rsidR="008E6A1F" w:rsidRPr="008E6A1F">
        <w:rPr>
          <w:lang w:val="pl-PL"/>
        </w:rPr>
        <w:t xml:space="preserve">, </w:t>
      </w:r>
      <w:r w:rsidR="005F3E96">
        <w:rPr>
          <w:lang w:val="pl-PL"/>
        </w:rPr>
        <w:t>V</w:t>
      </w:r>
      <w:r w:rsidR="008E6A1F" w:rsidRPr="008E6A1F">
        <w:rPr>
          <w:lang w:val="pl-PL"/>
        </w:rPr>
        <w:t>I Wydział Gospodarczy Krajowego Rejestru Sądowego, pod</w:t>
      </w:r>
      <w:r w:rsidR="00C5090C">
        <w:rPr>
          <w:lang w:val="pl-PL"/>
        </w:rPr>
        <w:t> </w:t>
      </w:r>
      <w:r w:rsidR="008E6A1F" w:rsidRPr="008E6A1F">
        <w:rPr>
          <w:lang w:val="pl-PL"/>
        </w:rPr>
        <w:t>numerem KRS</w:t>
      </w:r>
      <w:r w:rsidR="008E6A1F">
        <w:rPr>
          <w:lang w:val="pl-PL"/>
        </w:rPr>
        <w:t>: </w:t>
      </w:r>
      <w:r w:rsidR="00E6396B" w:rsidRPr="00E6396B">
        <w:rPr>
          <w:lang w:val="pl-PL"/>
        </w:rPr>
        <w:t>0000662554</w:t>
      </w:r>
      <w:r w:rsidR="008E6A1F" w:rsidRPr="008E6A1F">
        <w:rPr>
          <w:lang w:val="pl-PL"/>
        </w:rPr>
        <w:t xml:space="preserve">, </w:t>
      </w:r>
      <w:r w:rsidR="008E6A1F">
        <w:rPr>
          <w:lang w:val="pl-PL"/>
        </w:rPr>
        <w:t xml:space="preserve">posiadającej </w:t>
      </w:r>
      <w:r w:rsidR="008E6A1F" w:rsidRPr="008E6A1F">
        <w:rPr>
          <w:lang w:val="pl-PL"/>
        </w:rPr>
        <w:t>NIP</w:t>
      </w:r>
      <w:r w:rsidR="008E6A1F">
        <w:rPr>
          <w:lang w:val="pl-PL"/>
        </w:rPr>
        <w:t>:</w:t>
      </w:r>
      <w:r w:rsidR="008E6A1F" w:rsidRPr="008E6A1F">
        <w:rPr>
          <w:lang w:val="pl-PL"/>
        </w:rPr>
        <w:t xml:space="preserve"> </w:t>
      </w:r>
      <w:r w:rsidR="00E6396B" w:rsidRPr="00E6396B">
        <w:rPr>
          <w:lang w:val="pl-PL"/>
        </w:rPr>
        <w:t>8992809452</w:t>
      </w:r>
      <w:r w:rsidR="008E6A1F">
        <w:rPr>
          <w:lang w:val="pl-PL"/>
        </w:rPr>
        <w:t xml:space="preserve"> i REGON: </w:t>
      </w:r>
      <w:r w:rsidR="00E6396B" w:rsidRPr="00E6396B">
        <w:rPr>
          <w:lang w:val="pl-PL"/>
        </w:rPr>
        <w:t>365935587</w:t>
      </w:r>
      <w:r w:rsidR="008E6A1F">
        <w:rPr>
          <w:lang w:val="pl-PL"/>
        </w:rPr>
        <w:t xml:space="preserve">, o kapitale zakładowym w wysokości </w:t>
      </w:r>
      <w:r w:rsidR="00163885" w:rsidRPr="00163885">
        <w:rPr>
          <w:lang w:val="pl-PL"/>
        </w:rPr>
        <w:t xml:space="preserve"> 1</w:t>
      </w:r>
      <w:r w:rsidR="00163885">
        <w:rPr>
          <w:lang w:val="pl-PL"/>
        </w:rPr>
        <w:t>.</w:t>
      </w:r>
      <w:r w:rsidR="00163885" w:rsidRPr="00163885">
        <w:rPr>
          <w:lang w:val="pl-PL"/>
        </w:rPr>
        <w:t>506</w:t>
      </w:r>
      <w:r w:rsidR="00163885">
        <w:rPr>
          <w:lang w:val="pl-PL"/>
        </w:rPr>
        <w:t>.</w:t>
      </w:r>
      <w:r w:rsidR="00163885" w:rsidRPr="00163885">
        <w:rPr>
          <w:lang w:val="pl-PL"/>
        </w:rPr>
        <w:t>463,40</w:t>
      </w:r>
      <w:r w:rsidR="00163885">
        <w:rPr>
          <w:lang w:val="pl-PL"/>
        </w:rPr>
        <w:t xml:space="preserve"> zł </w:t>
      </w:r>
      <w:r w:rsidR="008E6A1F">
        <w:rPr>
          <w:lang w:val="pl-PL"/>
        </w:rPr>
        <w:t xml:space="preserve">– w całości wpłaconym </w:t>
      </w:r>
      <w:r w:rsidR="006815FA" w:rsidRPr="007A2A16">
        <w:rPr>
          <w:lang w:val="pl-PL"/>
        </w:rPr>
        <w:t>(„</w:t>
      </w:r>
      <w:r w:rsidR="006815FA" w:rsidRPr="007A2A16">
        <w:rPr>
          <w:b/>
          <w:lang w:val="pl-PL"/>
        </w:rPr>
        <w:t>Spółka</w:t>
      </w:r>
      <w:r w:rsidR="006815FA" w:rsidRPr="007A2A16">
        <w:rPr>
          <w:lang w:val="pl-PL"/>
        </w:rPr>
        <w:t>”)</w:t>
      </w:r>
      <w:r w:rsidR="00D0278F" w:rsidRPr="007A2A16">
        <w:rPr>
          <w:lang w:val="pl-PL"/>
        </w:rPr>
        <w:t xml:space="preserve">, </w:t>
      </w:r>
      <w:r w:rsidR="00F56644" w:rsidRPr="007A2A16">
        <w:rPr>
          <w:lang w:val="pl-PL"/>
        </w:rPr>
        <w:t>działając na </w:t>
      </w:r>
      <w:r w:rsidR="00D67D6A" w:rsidRPr="007A2A16">
        <w:rPr>
          <w:lang w:val="pl-PL"/>
        </w:rPr>
        <w:t>podstawie art.</w:t>
      </w:r>
      <w:r w:rsidR="00625976">
        <w:rPr>
          <w:lang w:val="pl-PL"/>
        </w:rPr>
        <w:t> </w:t>
      </w:r>
      <w:r w:rsidR="00D67D6A" w:rsidRPr="007A2A16">
        <w:rPr>
          <w:lang w:val="pl-PL"/>
        </w:rPr>
        <w:t xml:space="preserve">399 § 1 </w:t>
      </w:r>
      <w:r w:rsidR="006815FA" w:rsidRPr="007A2A16">
        <w:rPr>
          <w:lang w:val="pl-PL"/>
        </w:rPr>
        <w:t>i</w:t>
      </w:r>
      <w:r w:rsidR="008E6A1F">
        <w:rPr>
          <w:lang w:val="pl-PL"/>
        </w:rPr>
        <w:t> </w:t>
      </w:r>
      <w:r w:rsidR="00D67D6A" w:rsidRPr="007A2A16">
        <w:rPr>
          <w:lang w:val="pl-PL"/>
        </w:rPr>
        <w:t xml:space="preserve">art. </w:t>
      </w:r>
      <w:r w:rsidR="00625976" w:rsidRPr="007A2A16">
        <w:rPr>
          <w:lang w:val="pl-PL"/>
        </w:rPr>
        <w:t>39</w:t>
      </w:r>
      <w:r w:rsidR="00625976">
        <w:rPr>
          <w:lang w:val="pl-PL"/>
        </w:rPr>
        <w:t>8</w:t>
      </w:r>
      <w:r w:rsidR="003E116A">
        <w:rPr>
          <w:lang w:val="pl-PL"/>
        </w:rPr>
        <w:t xml:space="preserve"> </w:t>
      </w:r>
      <w:r w:rsidR="006815FA" w:rsidRPr="007A2A16">
        <w:rPr>
          <w:lang w:val="pl-PL"/>
        </w:rPr>
        <w:t>ustawy z dn</w:t>
      </w:r>
      <w:r w:rsidR="006815FA" w:rsidRPr="00B05FA7">
        <w:rPr>
          <w:lang w:val="pl-PL"/>
        </w:rPr>
        <w:t>ia 15 września 2000 r. Kodeks spółek handlowych („</w:t>
      </w:r>
      <w:r w:rsidR="006815FA" w:rsidRPr="00B05FA7">
        <w:rPr>
          <w:b/>
          <w:lang w:val="pl-PL"/>
        </w:rPr>
        <w:t>KSH</w:t>
      </w:r>
      <w:r w:rsidR="006815FA" w:rsidRPr="00B05FA7">
        <w:rPr>
          <w:lang w:val="pl-PL"/>
        </w:rPr>
        <w:t>”)</w:t>
      </w:r>
      <w:r w:rsidR="00454507" w:rsidRPr="00B05FA7">
        <w:rPr>
          <w:lang w:val="pl-PL"/>
        </w:rPr>
        <w:t xml:space="preserve"> oraz </w:t>
      </w:r>
      <w:r w:rsidR="00625976">
        <w:rPr>
          <w:lang w:val="pl-PL"/>
        </w:rPr>
        <w:t>§</w:t>
      </w:r>
      <w:r w:rsidR="00E6396B">
        <w:rPr>
          <w:lang w:val="pl-PL"/>
        </w:rPr>
        <w:t> </w:t>
      </w:r>
      <w:r w:rsidR="00625976">
        <w:rPr>
          <w:lang w:val="pl-PL"/>
        </w:rPr>
        <w:t>1</w:t>
      </w:r>
      <w:r w:rsidR="00E6396B">
        <w:rPr>
          <w:lang w:val="pl-PL"/>
        </w:rPr>
        <w:t>2 </w:t>
      </w:r>
      <w:r w:rsidR="00454507" w:rsidRPr="00B05FA7">
        <w:rPr>
          <w:lang w:val="pl-PL"/>
        </w:rPr>
        <w:t>ust.</w:t>
      </w:r>
      <w:r w:rsidR="00625976">
        <w:rPr>
          <w:lang w:val="pl-PL"/>
        </w:rPr>
        <w:t> </w:t>
      </w:r>
      <w:r w:rsidR="00E6396B">
        <w:rPr>
          <w:lang w:val="pl-PL"/>
        </w:rPr>
        <w:t>3</w:t>
      </w:r>
      <w:r w:rsidR="00625976" w:rsidRPr="00B05FA7">
        <w:rPr>
          <w:lang w:val="pl-PL"/>
        </w:rPr>
        <w:t xml:space="preserve"> </w:t>
      </w:r>
      <w:r w:rsidR="00454507" w:rsidRPr="00B05FA7">
        <w:rPr>
          <w:lang w:val="pl-PL"/>
        </w:rPr>
        <w:t>statutu Spółki</w:t>
      </w:r>
      <w:r w:rsidR="006815FA" w:rsidRPr="00B05FA7">
        <w:rPr>
          <w:lang w:val="pl-PL"/>
        </w:rPr>
        <w:t xml:space="preserve">, </w:t>
      </w:r>
      <w:r w:rsidR="00264689" w:rsidRPr="00B05FA7">
        <w:rPr>
          <w:b/>
          <w:lang w:val="pl-PL"/>
        </w:rPr>
        <w:t>niniejszym</w:t>
      </w:r>
      <w:r w:rsidR="006F433C" w:rsidRPr="00B05FA7">
        <w:rPr>
          <w:b/>
          <w:lang w:val="pl-PL"/>
        </w:rPr>
        <w:t xml:space="preserve"> zwołuje </w:t>
      </w:r>
      <w:r w:rsidR="00625976">
        <w:rPr>
          <w:b/>
          <w:lang w:val="pl-PL"/>
        </w:rPr>
        <w:t>Nadz</w:t>
      </w:r>
      <w:r w:rsidR="006F433C" w:rsidRPr="00B05FA7">
        <w:rPr>
          <w:b/>
          <w:lang w:val="pl-PL"/>
        </w:rPr>
        <w:t>wyczajne Walne Zgromadzenie Spółki na dzień</w:t>
      </w:r>
      <w:r w:rsidR="009B389F" w:rsidRPr="00B05FA7">
        <w:rPr>
          <w:b/>
          <w:lang w:val="pl-PL"/>
        </w:rPr>
        <w:t xml:space="preserve"> </w:t>
      </w:r>
      <w:r w:rsidR="0036402E" w:rsidRPr="0036402E">
        <w:rPr>
          <w:b/>
          <w:bCs/>
          <w:lang w:val="pl-PL"/>
        </w:rPr>
        <w:t>3 czerwca</w:t>
      </w:r>
      <w:r w:rsidR="00625976">
        <w:rPr>
          <w:b/>
          <w:lang w:val="pl-PL"/>
        </w:rPr>
        <w:t> </w:t>
      </w:r>
      <w:r w:rsidR="00625976" w:rsidRPr="00B05FA7">
        <w:rPr>
          <w:b/>
          <w:lang w:val="pl-PL"/>
        </w:rPr>
        <w:t>202</w:t>
      </w:r>
      <w:r w:rsidR="00163885">
        <w:rPr>
          <w:b/>
          <w:lang w:val="pl-PL"/>
        </w:rPr>
        <w:t>6</w:t>
      </w:r>
      <w:r w:rsidR="00625976" w:rsidRPr="00B05FA7">
        <w:rPr>
          <w:b/>
          <w:lang w:val="pl-PL"/>
        </w:rPr>
        <w:t xml:space="preserve"> </w:t>
      </w:r>
      <w:r w:rsidR="006F433C" w:rsidRPr="00B05FA7">
        <w:rPr>
          <w:b/>
          <w:lang w:val="pl-PL"/>
        </w:rPr>
        <w:t>roku na godzinę</w:t>
      </w:r>
      <w:r w:rsidR="003E116A">
        <w:rPr>
          <w:b/>
          <w:lang w:val="pl-PL"/>
        </w:rPr>
        <w:t xml:space="preserve"> </w:t>
      </w:r>
      <w:r w:rsidR="00E651CD">
        <w:rPr>
          <w:b/>
          <w:lang w:val="pl-PL"/>
        </w:rPr>
        <w:t>12.00</w:t>
      </w:r>
      <w:r w:rsidR="006F433C" w:rsidRPr="00B05FA7">
        <w:rPr>
          <w:lang w:val="pl-PL"/>
        </w:rPr>
        <w:t>.</w:t>
      </w:r>
      <w:r w:rsidR="006F433C" w:rsidRPr="007A2A16">
        <w:rPr>
          <w:lang w:val="pl-PL"/>
        </w:rPr>
        <w:t xml:space="preserve"> </w:t>
      </w:r>
    </w:p>
    <w:p w14:paraId="05FB0249" w14:textId="77777777" w:rsidR="00A65265" w:rsidRPr="00C5090C" w:rsidRDefault="007D2BA4" w:rsidP="006F433C">
      <w:pPr>
        <w:shd w:val="clear" w:color="auto" w:fill="FFFFFF"/>
        <w:tabs>
          <w:tab w:val="num" w:pos="360"/>
        </w:tabs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Nadz</w:t>
      </w:r>
      <w:r w:rsidRPr="00454507">
        <w:rPr>
          <w:b/>
          <w:lang w:val="pl-PL"/>
        </w:rPr>
        <w:t xml:space="preserve">wyczajne </w:t>
      </w:r>
      <w:r w:rsidR="006F433C" w:rsidRPr="00454507">
        <w:rPr>
          <w:b/>
          <w:lang w:val="pl-PL"/>
        </w:rPr>
        <w:t xml:space="preserve">Walne Zgromadzenie Spółki </w:t>
      </w:r>
      <w:r w:rsidR="006F433C" w:rsidRPr="00735536">
        <w:rPr>
          <w:b/>
          <w:lang w:val="pl-PL"/>
        </w:rPr>
        <w:t xml:space="preserve">odbędzie się </w:t>
      </w:r>
      <w:r w:rsidR="005105F1">
        <w:rPr>
          <w:b/>
          <w:lang w:val="pl-PL"/>
        </w:rPr>
        <w:t xml:space="preserve">w lokalu Spółki </w:t>
      </w:r>
      <w:r w:rsidR="006F433C" w:rsidRPr="00735536">
        <w:rPr>
          <w:b/>
          <w:lang w:val="pl-PL"/>
        </w:rPr>
        <w:t>w</w:t>
      </w:r>
      <w:r w:rsidR="00812E8D">
        <w:rPr>
          <w:b/>
          <w:lang w:val="pl-PL"/>
        </w:rPr>
        <w:t>e</w:t>
      </w:r>
      <w:r w:rsidR="006F433C" w:rsidRPr="00735536">
        <w:rPr>
          <w:b/>
          <w:lang w:val="pl-PL"/>
        </w:rPr>
        <w:t xml:space="preserve"> </w:t>
      </w:r>
      <w:r w:rsidR="00812E8D">
        <w:rPr>
          <w:b/>
          <w:lang w:val="pl-PL"/>
        </w:rPr>
        <w:t>Wrocławiu</w:t>
      </w:r>
      <w:r w:rsidR="00812E8D" w:rsidRPr="00735536">
        <w:rPr>
          <w:b/>
          <w:lang w:val="pl-PL"/>
        </w:rPr>
        <w:t xml:space="preserve"> </w:t>
      </w:r>
      <w:r w:rsidR="00812E8D">
        <w:rPr>
          <w:b/>
          <w:lang w:val="pl-PL"/>
        </w:rPr>
        <w:t>(</w:t>
      </w:r>
      <w:r w:rsidR="00C5090C" w:rsidRPr="00C5090C">
        <w:rPr>
          <w:b/>
          <w:bCs/>
          <w:lang w:val="pl-PL"/>
        </w:rPr>
        <w:t>5</w:t>
      </w:r>
      <w:r w:rsidR="00E6396B">
        <w:rPr>
          <w:b/>
          <w:bCs/>
          <w:lang w:val="pl-PL"/>
        </w:rPr>
        <w:t>1</w:t>
      </w:r>
      <w:r w:rsidR="00C5090C" w:rsidRPr="00C5090C">
        <w:rPr>
          <w:b/>
          <w:bCs/>
          <w:lang w:val="pl-PL"/>
        </w:rPr>
        <w:t>-</w:t>
      </w:r>
      <w:r w:rsidR="00E6396B">
        <w:rPr>
          <w:b/>
          <w:bCs/>
          <w:lang w:val="pl-PL"/>
        </w:rPr>
        <w:t>317</w:t>
      </w:r>
      <w:r w:rsidR="00812E8D">
        <w:rPr>
          <w:b/>
          <w:lang w:val="pl-PL"/>
        </w:rPr>
        <w:t xml:space="preserve">) </w:t>
      </w:r>
      <w:r w:rsidR="006F433C" w:rsidRPr="00735536">
        <w:rPr>
          <w:b/>
          <w:lang w:val="pl-PL"/>
        </w:rPr>
        <w:t>przy</w:t>
      </w:r>
      <w:r w:rsidR="008F3D2B">
        <w:rPr>
          <w:b/>
          <w:lang w:val="pl-PL"/>
        </w:rPr>
        <w:t> </w:t>
      </w:r>
      <w:r w:rsidR="00C5090C" w:rsidRPr="00C5090C">
        <w:rPr>
          <w:b/>
          <w:bCs/>
          <w:lang w:val="pl-PL"/>
        </w:rPr>
        <w:t>ul.</w:t>
      </w:r>
      <w:r w:rsidR="00C5090C">
        <w:rPr>
          <w:b/>
          <w:bCs/>
          <w:lang w:val="pl-PL"/>
        </w:rPr>
        <w:t> </w:t>
      </w:r>
      <w:r w:rsidR="00E6396B">
        <w:rPr>
          <w:b/>
          <w:bCs/>
          <w:lang w:val="pl-PL"/>
        </w:rPr>
        <w:t>Bierutowskiej 57-59</w:t>
      </w:r>
      <w:r w:rsidR="00C5090C">
        <w:rPr>
          <w:b/>
          <w:bCs/>
          <w:lang w:val="pl-PL"/>
        </w:rPr>
        <w:t>.</w:t>
      </w:r>
    </w:p>
    <w:p w14:paraId="09936D96" w14:textId="77777777" w:rsidR="006F433C" w:rsidRPr="007A2A16" w:rsidRDefault="006F433C" w:rsidP="006F433C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Szczegółowy porządek obrad </w:t>
      </w:r>
      <w:r w:rsidR="00204178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Pr="007A2A16">
        <w:rPr>
          <w:lang w:val="pl-PL" w:eastAsia="pl-PL"/>
        </w:rPr>
        <w:t>yczajnego Walnego Zgromadzenia obejmuje:</w:t>
      </w:r>
    </w:p>
    <w:p w14:paraId="224557E3" w14:textId="2B4F9718" w:rsidR="00D06B47" w:rsidRPr="00D06B47" w:rsidRDefault="00D06B47" w:rsidP="00D06B47">
      <w:pPr>
        <w:widowControl/>
        <w:numPr>
          <w:ilvl w:val="0"/>
          <w:numId w:val="33"/>
        </w:numPr>
        <w:autoSpaceDE/>
        <w:autoSpaceDN/>
        <w:adjustRightInd/>
        <w:spacing w:after="120" w:line="276" w:lineRule="auto"/>
        <w:ind w:left="567" w:hanging="425"/>
        <w:jc w:val="both"/>
        <w:rPr>
          <w:lang w:val="pl-PL" w:eastAsia="pl-PL"/>
        </w:rPr>
      </w:pPr>
      <w:bookmarkStart w:id="0" w:name="_Hlk134709037"/>
      <w:r w:rsidRPr="00D06B47">
        <w:rPr>
          <w:lang w:val="pl-PL" w:eastAsia="pl-PL"/>
        </w:rPr>
        <w:t>Otwarcie obrad Nadzwyczajnego Walnego Zgromadzenia</w:t>
      </w:r>
      <w:r>
        <w:rPr>
          <w:lang w:val="pl-PL" w:eastAsia="pl-PL"/>
        </w:rPr>
        <w:t>.</w:t>
      </w:r>
    </w:p>
    <w:p w14:paraId="59495E67" w14:textId="4B1A99FD" w:rsidR="00D06B47" w:rsidRPr="00D06B47" w:rsidRDefault="00D06B47" w:rsidP="00D06B47">
      <w:pPr>
        <w:widowControl/>
        <w:numPr>
          <w:ilvl w:val="0"/>
          <w:numId w:val="33"/>
        </w:numPr>
        <w:autoSpaceDE/>
        <w:autoSpaceDN/>
        <w:adjustRightInd/>
        <w:spacing w:after="120" w:line="276" w:lineRule="auto"/>
        <w:ind w:left="567" w:hanging="425"/>
        <w:jc w:val="both"/>
        <w:rPr>
          <w:lang w:val="pl-PL" w:eastAsia="pl-PL"/>
        </w:rPr>
      </w:pPr>
      <w:r w:rsidRPr="00D06B47">
        <w:rPr>
          <w:lang w:val="pl-PL" w:eastAsia="pl-PL"/>
        </w:rPr>
        <w:t>Wybór Przewodniczącego Nadzwyczajnego Walnego Zgromadzenia</w:t>
      </w:r>
      <w:r>
        <w:rPr>
          <w:lang w:val="pl-PL" w:eastAsia="pl-PL"/>
        </w:rPr>
        <w:t>.</w:t>
      </w:r>
    </w:p>
    <w:p w14:paraId="6EB7856F" w14:textId="45AEA314" w:rsidR="00D06B47" w:rsidRPr="00D06B47" w:rsidRDefault="00D06B47" w:rsidP="00D06B47">
      <w:pPr>
        <w:widowControl/>
        <w:numPr>
          <w:ilvl w:val="0"/>
          <w:numId w:val="33"/>
        </w:numPr>
        <w:autoSpaceDE/>
        <w:autoSpaceDN/>
        <w:adjustRightInd/>
        <w:spacing w:after="120" w:line="276" w:lineRule="auto"/>
        <w:ind w:left="567" w:hanging="425"/>
        <w:jc w:val="both"/>
        <w:rPr>
          <w:lang w:val="pl-PL" w:eastAsia="pl-PL"/>
        </w:rPr>
      </w:pPr>
      <w:r w:rsidRPr="00D06B47">
        <w:rPr>
          <w:lang w:val="pl-PL" w:eastAsia="pl-PL"/>
        </w:rPr>
        <w:t>Stwierdzenie prawidłowości zwołania Nadzwyczajnego Walnego Zgromadzenia i jego zdolności do podejmowania uchwał</w:t>
      </w:r>
      <w:r>
        <w:rPr>
          <w:lang w:val="pl-PL" w:eastAsia="pl-PL"/>
        </w:rPr>
        <w:t>.</w:t>
      </w:r>
    </w:p>
    <w:p w14:paraId="1186E25F" w14:textId="0D4F5888" w:rsidR="00D06B47" w:rsidRPr="00D06B47" w:rsidRDefault="00D06B47" w:rsidP="00D06B47">
      <w:pPr>
        <w:widowControl/>
        <w:numPr>
          <w:ilvl w:val="0"/>
          <w:numId w:val="33"/>
        </w:numPr>
        <w:autoSpaceDE/>
        <w:autoSpaceDN/>
        <w:adjustRightInd/>
        <w:spacing w:after="120" w:line="276" w:lineRule="auto"/>
        <w:ind w:left="567" w:hanging="425"/>
        <w:jc w:val="both"/>
        <w:rPr>
          <w:lang w:val="pl-PL" w:eastAsia="pl-PL"/>
        </w:rPr>
      </w:pPr>
      <w:r w:rsidRPr="00D06B47">
        <w:rPr>
          <w:lang w:val="pl-PL" w:eastAsia="pl-PL"/>
        </w:rPr>
        <w:t>Przyjęcie porządku obrad Nadzwyczajnego Walnego Zgromadzenia</w:t>
      </w:r>
      <w:r>
        <w:rPr>
          <w:lang w:val="pl-PL" w:eastAsia="pl-PL"/>
        </w:rPr>
        <w:t>.</w:t>
      </w:r>
    </w:p>
    <w:p w14:paraId="309A2990" w14:textId="2B78FC0B" w:rsidR="00D06B47" w:rsidRPr="00D06B47" w:rsidRDefault="00D06B47" w:rsidP="0036402E">
      <w:pPr>
        <w:widowControl/>
        <w:numPr>
          <w:ilvl w:val="0"/>
          <w:numId w:val="33"/>
        </w:numPr>
        <w:autoSpaceDE/>
        <w:autoSpaceDN/>
        <w:adjustRightInd/>
        <w:spacing w:after="120" w:line="276" w:lineRule="auto"/>
        <w:ind w:left="567" w:hanging="425"/>
        <w:jc w:val="both"/>
        <w:rPr>
          <w:lang w:val="pl-PL" w:eastAsia="pl-PL"/>
        </w:rPr>
      </w:pPr>
      <w:r w:rsidRPr="00D06B47">
        <w:rPr>
          <w:lang w:val="pl-PL" w:eastAsia="pl-PL"/>
        </w:rPr>
        <w:t xml:space="preserve">Podjęcie uchwały w sprawie </w:t>
      </w:r>
      <w:r w:rsidR="0036402E">
        <w:rPr>
          <w:lang w:val="pl-PL" w:eastAsia="pl-PL"/>
        </w:rPr>
        <w:t xml:space="preserve">powołania </w:t>
      </w:r>
      <w:r w:rsidR="006B7347" w:rsidRPr="00C3181D">
        <w:t>Pana Sanjeev Choudhary</w:t>
      </w:r>
      <w:r w:rsidR="006B7347">
        <w:t xml:space="preserve"> do</w:t>
      </w:r>
      <w:r w:rsidR="0036402E">
        <w:rPr>
          <w:lang w:val="pl-PL" w:eastAsia="pl-PL"/>
        </w:rPr>
        <w:t xml:space="preserve"> Rady Nadzorczej Spółki.</w:t>
      </w:r>
    </w:p>
    <w:p w14:paraId="7B21052B" w14:textId="41C1654E" w:rsidR="00D06B47" w:rsidRPr="00D06B47" w:rsidRDefault="00D06B47" w:rsidP="00D06B47">
      <w:pPr>
        <w:widowControl/>
        <w:numPr>
          <w:ilvl w:val="0"/>
          <w:numId w:val="33"/>
        </w:numPr>
        <w:autoSpaceDE/>
        <w:autoSpaceDN/>
        <w:adjustRightInd/>
        <w:spacing w:after="120" w:line="276" w:lineRule="auto"/>
        <w:ind w:left="567" w:hanging="425"/>
        <w:jc w:val="both"/>
        <w:rPr>
          <w:lang w:val="pl-PL" w:eastAsia="pl-PL"/>
        </w:rPr>
      </w:pPr>
      <w:r w:rsidRPr="00D06B47">
        <w:rPr>
          <w:lang w:val="pl-PL" w:eastAsia="pl-PL"/>
        </w:rPr>
        <w:t>Zamknięcie obrad Nadzwyczajnego Walnego Zgromadzenia</w:t>
      </w:r>
      <w:r>
        <w:rPr>
          <w:lang w:val="pl-PL" w:eastAsia="pl-PL"/>
        </w:rPr>
        <w:t>.</w:t>
      </w:r>
    </w:p>
    <w:bookmarkEnd w:id="0"/>
    <w:p w14:paraId="76E5EBB2" w14:textId="77777777" w:rsidR="00852051" w:rsidRPr="007A2A16" w:rsidRDefault="00852051" w:rsidP="00357FEB">
      <w:pPr>
        <w:shd w:val="clear" w:color="auto" w:fill="FFFFFF"/>
        <w:tabs>
          <w:tab w:val="num" w:pos="0"/>
        </w:tabs>
        <w:spacing w:before="240" w:after="120" w:line="276" w:lineRule="auto"/>
        <w:jc w:val="both"/>
        <w:rPr>
          <w:lang w:val="pl-PL"/>
        </w:rPr>
      </w:pPr>
      <w:r w:rsidRPr="007A2A16">
        <w:rPr>
          <w:lang w:val="pl-PL"/>
        </w:rPr>
        <w:t>Jednocześnie, stosownie do treści art.</w:t>
      </w:r>
      <w:r w:rsidR="002C5222" w:rsidRPr="007A2A16">
        <w:rPr>
          <w:lang w:val="pl-PL"/>
        </w:rPr>
        <w:t xml:space="preserve"> </w:t>
      </w:r>
      <w:r w:rsidR="002C5222" w:rsidRPr="007A2A16">
        <w:rPr>
          <w:vanish/>
          <w:lang w:val="pl-PL" w:eastAsia="pl-PL"/>
        </w:rPr>
        <w:t>_@KON</w:t>
      </w:r>
      <w:r w:rsidRPr="007A2A16">
        <w:rPr>
          <w:lang w:val="pl-PL" w:eastAsia="pl-PL"/>
        </w:rPr>
        <w:t>402</w:t>
      </w:r>
      <w:r w:rsidRPr="007A2A16">
        <w:rPr>
          <w:vertAlign w:val="superscript"/>
          <w:lang w:val="pl-PL" w:eastAsia="pl-PL"/>
        </w:rPr>
        <w:t>2</w:t>
      </w:r>
      <w:r w:rsidR="002C5222" w:rsidRPr="007A2A16">
        <w:rPr>
          <w:lang w:val="pl-PL" w:eastAsia="pl-PL"/>
        </w:rPr>
        <w:t xml:space="preserve"> </w:t>
      </w:r>
      <w:r w:rsidR="006F433C" w:rsidRPr="007A2A16">
        <w:rPr>
          <w:lang w:val="pl-PL" w:eastAsia="pl-PL"/>
        </w:rPr>
        <w:t>KSH,</w:t>
      </w:r>
      <w:r w:rsidRPr="007A2A16">
        <w:rPr>
          <w:lang w:val="pl-PL" w:eastAsia="pl-PL"/>
        </w:rPr>
        <w:t> </w:t>
      </w:r>
      <w:r w:rsidR="002C5222" w:rsidRPr="007A2A16">
        <w:rPr>
          <w:lang w:val="pl-PL" w:eastAsia="pl-PL"/>
        </w:rPr>
        <w:t xml:space="preserve">Zarząd </w:t>
      </w:r>
      <w:r w:rsidR="001927EB" w:rsidRPr="007A2A16">
        <w:rPr>
          <w:lang w:val="pl-PL" w:eastAsia="pl-PL"/>
        </w:rPr>
        <w:t>Spółki</w:t>
      </w:r>
      <w:r w:rsidR="006F433C" w:rsidRPr="007A2A16">
        <w:rPr>
          <w:lang w:val="pl-PL" w:eastAsia="pl-PL"/>
        </w:rPr>
        <w:t xml:space="preserve"> przekazuje następujące informacje:</w:t>
      </w:r>
    </w:p>
    <w:p w14:paraId="6D9002A6" w14:textId="77777777" w:rsidR="00655623" w:rsidRPr="007A2A16" w:rsidRDefault="00655623" w:rsidP="00B66F80">
      <w:pPr>
        <w:widowControl/>
        <w:numPr>
          <w:ilvl w:val="0"/>
          <w:numId w:val="20"/>
        </w:numPr>
        <w:tabs>
          <w:tab w:val="clear" w:pos="2025"/>
        </w:tabs>
        <w:autoSpaceDE/>
        <w:autoSpaceDN/>
        <w:adjustRightInd/>
        <w:spacing w:after="120" w:line="276" w:lineRule="auto"/>
        <w:ind w:left="284" w:hanging="284"/>
        <w:jc w:val="both"/>
        <w:rPr>
          <w:b/>
          <w:lang w:val="pl-PL" w:eastAsia="pl-PL"/>
        </w:rPr>
      </w:pPr>
      <w:r w:rsidRPr="007A2A16">
        <w:rPr>
          <w:b/>
          <w:lang w:val="pl-PL" w:eastAsia="pl-PL"/>
        </w:rPr>
        <w:t xml:space="preserve">Prawo uczestnictwa w </w:t>
      </w:r>
      <w:r w:rsidR="00C966CF">
        <w:rPr>
          <w:b/>
          <w:lang w:val="pl-PL" w:eastAsia="pl-PL"/>
        </w:rPr>
        <w:t>Nadz</w:t>
      </w:r>
      <w:r w:rsidR="005F4D09">
        <w:rPr>
          <w:b/>
          <w:lang w:val="pl-PL" w:eastAsia="pl-PL"/>
        </w:rPr>
        <w:t>w</w:t>
      </w:r>
      <w:r w:rsidR="0052732C" w:rsidRPr="007A2A16">
        <w:rPr>
          <w:b/>
          <w:lang w:val="pl-PL" w:eastAsia="pl-PL"/>
        </w:rPr>
        <w:t>yczajnym</w:t>
      </w:r>
      <w:r w:rsidRPr="007A2A16">
        <w:rPr>
          <w:b/>
          <w:lang w:val="pl-PL" w:eastAsia="pl-PL"/>
        </w:rPr>
        <w:t xml:space="preserve"> Walnym Zgromadzeniu</w:t>
      </w:r>
      <w:r w:rsidR="00182FB8" w:rsidRPr="007A2A16">
        <w:rPr>
          <w:b/>
          <w:lang w:val="pl-PL" w:eastAsia="pl-PL"/>
        </w:rPr>
        <w:t>.</w:t>
      </w:r>
      <w:r w:rsidR="00C10AAF" w:rsidRPr="007A2A16">
        <w:rPr>
          <w:b/>
          <w:lang w:val="pl-PL" w:eastAsia="pl-PL"/>
        </w:rPr>
        <w:t xml:space="preserve"> Dzień rejestracji uczestnictwa w</w:t>
      </w:r>
      <w:r w:rsidR="005F4D09">
        <w:rPr>
          <w:b/>
          <w:lang w:val="pl-PL" w:eastAsia="pl-PL"/>
        </w:rPr>
        <w:t> </w:t>
      </w:r>
      <w:r w:rsidR="00C966CF">
        <w:rPr>
          <w:b/>
          <w:lang w:val="pl-PL" w:eastAsia="pl-PL"/>
        </w:rPr>
        <w:t>Nadz</w:t>
      </w:r>
      <w:r w:rsidR="005F4D09">
        <w:rPr>
          <w:b/>
          <w:lang w:val="pl-PL" w:eastAsia="pl-PL"/>
        </w:rPr>
        <w:t>w</w:t>
      </w:r>
      <w:r w:rsidR="00C10AAF" w:rsidRPr="007A2A16">
        <w:rPr>
          <w:b/>
          <w:lang w:val="pl-PL" w:eastAsia="pl-PL"/>
        </w:rPr>
        <w:t>yczajnym Walnym Zgromadzeniu.</w:t>
      </w:r>
    </w:p>
    <w:p w14:paraId="48C2853A" w14:textId="77777777" w:rsidR="00655623" w:rsidRPr="007A2A16" w:rsidRDefault="00995F4A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/>
        </w:rPr>
      </w:pPr>
      <w:r w:rsidRPr="007A2A16">
        <w:rPr>
          <w:rStyle w:val="oznaczenie"/>
          <w:lang w:val="pl-PL"/>
        </w:rPr>
        <w:t xml:space="preserve">Zgodnie z </w:t>
      </w:r>
      <w:r w:rsidR="00655623" w:rsidRPr="007A2A16">
        <w:rPr>
          <w:rStyle w:val="oznaczenie"/>
          <w:lang w:val="pl-PL"/>
        </w:rPr>
        <w:t>art. 406</w:t>
      </w:r>
      <w:r w:rsidR="00655623" w:rsidRPr="007A2A16">
        <w:rPr>
          <w:rStyle w:val="oznaczenie"/>
          <w:vertAlign w:val="superscript"/>
          <w:lang w:val="pl-PL"/>
        </w:rPr>
        <w:t>1</w:t>
      </w:r>
      <w:r w:rsidR="00182FB8" w:rsidRPr="007A2A16">
        <w:rPr>
          <w:rStyle w:val="oznaczenie"/>
          <w:vertAlign w:val="superscript"/>
          <w:lang w:val="pl-PL"/>
        </w:rPr>
        <w:t xml:space="preserve"> </w:t>
      </w:r>
      <w:r w:rsidR="00655623" w:rsidRPr="007A2A16">
        <w:rPr>
          <w:rStyle w:val="oznaczenie"/>
          <w:lang w:val="pl-PL"/>
        </w:rPr>
        <w:t xml:space="preserve">§ 1 </w:t>
      </w:r>
      <w:r w:rsidR="00B66F80" w:rsidRPr="007A2A16">
        <w:rPr>
          <w:rStyle w:val="oznaczenie"/>
          <w:lang w:val="pl-PL"/>
        </w:rPr>
        <w:t>KSH</w:t>
      </w:r>
      <w:r w:rsidR="001C496E" w:rsidRPr="007A2A16">
        <w:rPr>
          <w:rStyle w:val="oznaczenie"/>
          <w:lang w:val="pl-PL"/>
        </w:rPr>
        <w:t>:</w:t>
      </w:r>
      <w:r w:rsidR="00655623" w:rsidRPr="007A2A16">
        <w:rPr>
          <w:rStyle w:val="oznaczenie"/>
          <w:lang w:val="pl-PL"/>
        </w:rPr>
        <w:t xml:space="preserve"> </w:t>
      </w:r>
      <w:r w:rsidR="00182FB8" w:rsidRPr="007A2A16">
        <w:rPr>
          <w:rStyle w:val="oznaczenie"/>
          <w:lang w:val="pl-PL"/>
        </w:rPr>
        <w:t>„</w:t>
      </w:r>
      <w:r w:rsidR="00182FB8" w:rsidRPr="007A2A16">
        <w:rPr>
          <w:i/>
          <w:lang w:val="pl-PL"/>
        </w:rPr>
        <w:t>P</w:t>
      </w:r>
      <w:r w:rsidRPr="007A2A16">
        <w:rPr>
          <w:i/>
          <w:lang w:val="pl-PL"/>
        </w:rPr>
        <w:t xml:space="preserve">rawo uczestniczenia </w:t>
      </w:r>
      <w:r w:rsidR="00655623" w:rsidRPr="007A2A16">
        <w:rPr>
          <w:i/>
          <w:lang w:val="pl-PL"/>
        </w:rPr>
        <w:t>w walnym zgromadzeniu spółki publicznej mają tylko osoby będące akcjonariuszami spółki na szesnaście dni przed datą walnego zgromadzenia (dzień rejestracji uczes</w:t>
      </w:r>
      <w:r w:rsidR="004475E2" w:rsidRPr="007A2A16">
        <w:rPr>
          <w:i/>
          <w:lang w:val="pl-PL"/>
        </w:rPr>
        <w:t>tnictwa w walnym zgromadzeniu)</w:t>
      </w:r>
      <w:r w:rsidR="00182FB8" w:rsidRPr="007A2A16">
        <w:rPr>
          <w:i/>
          <w:lang w:val="pl-PL"/>
        </w:rPr>
        <w:t>”</w:t>
      </w:r>
      <w:r w:rsidR="004475E2" w:rsidRPr="007A2A16">
        <w:rPr>
          <w:i/>
          <w:lang w:val="pl-PL"/>
        </w:rPr>
        <w:t>.</w:t>
      </w:r>
    </w:p>
    <w:p w14:paraId="697DE3B3" w14:textId="6C992E6A" w:rsidR="007709AC" w:rsidRPr="0036402E" w:rsidRDefault="00995F4A" w:rsidP="006815FA">
      <w:pPr>
        <w:widowControl/>
        <w:autoSpaceDE/>
        <w:autoSpaceDN/>
        <w:adjustRightInd/>
        <w:spacing w:after="120" w:line="276" w:lineRule="auto"/>
        <w:jc w:val="both"/>
        <w:rPr>
          <w:rStyle w:val="oznaczenie"/>
          <w:lang w:val="pl-PL"/>
        </w:rPr>
      </w:pPr>
      <w:r w:rsidRPr="007A2A16">
        <w:rPr>
          <w:rStyle w:val="oznaczenie"/>
          <w:lang w:val="pl-PL"/>
        </w:rPr>
        <w:t xml:space="preserve">Zarząd </w:t>
      </w:r>
      <w:r w:rsidR="001927EB" w:rsidRPr="007A2A16">
        <w:rPr>
          <w:rStyle w:val="oznaczenie"/>
          <w:lang w:val="pl-PL"/>
        </w:rPr>
        <w:t>Spółki</w:t>
      </w:r>
      <w:r w:rsidRPr="007A2A16">
        <w:rPr>
          <w:rStyle w:val="oznaczenie"/>
          <w:lang w:val="pl-PL"/>
        </w:rPr>
        <w:t xml:space="preserve"> informuje, iż stosownie do treści </w:t>
      </w:r>
      <w:r w:rsidR="00E910B0" w:rsidRPr="007A2A16">
        <w:rPr>
          <w:rStyle w:val="oznaczenie"/>
          <w:lang w:val="pl-PL"/>
        </w:rPr>
        <w:t>art. 406</w:t>
      </w:r>
      <w:r w:rsidR="00E910B0" w:rsidRPr="007A2A16">
        <w:rPr>
          <w:rStyle w:val="oznaczenie"/>
          <w:vertAlign w:val="superscript"/>
          <w:lang w:val="pl-PL"/>
        </w:rPr>
        <w:t xml:space="preserve">1 </w:t>
      </w:r>
      <w:r w:rsidR="00E910B0" w:rsidRPr="007A2A16">
        <w:rPr>
          <w:rStyle w:val="oznaczenie"/>
          <w:lang w:val="pl-PL"/>
        </w:rPr>
        <w:t xml:space="preserve">§ 1 </w:t>
      </w:r>
      <w:r w:rsidR="00B66F80" w:rsidRPr="007A2A16">
        <w:rPr>
          <w:rStyle w:val="oznaczenie"/>
          <w:lang w:val="pl-PL"/>
        </w:rPr>
        <w:t>KSH</w:t>
      </w:r>
      <w:r w:rsidRPr="007A2A16">
        <w:rPr>
          <w:rStyle w:val="oznaczenie"/>
          <w:lang w:val="pl-PL"/>
        </w:rPr>
        <w:t>, dzień rejestracji uczestnictwa w</w:t>
      </w:r>
      <w:r w:rsidR="00B66F80" w:rsidRPr="007A2A16">
        <w:rPr>
          <w:rStyle w:val="oznaczenie"/>
          <w:lang w:val="pl-PL"/>
        </w:rPr>
        <w:t> </w:t>
      </w:r>
      <w:r w:rsidR="007C6E82">
        <w:rPr>
          <w:rStyle w:val="oznaczenie"/>
          <w:lang w:val="pl-PL"/>
        </w:rPr>
        <w:t>Nadz</w:t>
      </w:r>
      <w:r w:rsidR="005F4D09">
        <w:rPr>
          <w:rStyle w:val="oznaczenie"/>
          <w:lang w:val="pl-PL"/>
        </w:rPr>
        <w:t>w</w:t>
      </w:r>
      <w:r w:rsidR="0052732C" w:rsidRPr="007A2A16">
        <w:rPr>
          <w:rStyle w:val="oznaczenie"/>
          <w:lang w:val="pl-PL"/>
        </w:rPr>
        <w:t>yczajnym</w:t>
      </w:r>
      <w:r w:rsidRPr="007A2A16">
        <w:rPr>
          <w:rStyle w:val="oznaczenie"/>
          <w:lang w:val="pl-PL"/>
        </w:rPr>
        <w:t xml:space="preserve"> Walnym Zgromadze</w:t>
      </w:r>
      <w:r w:rsidRPr="0036402E">
        <w:rPr>
          <w:rStyle w:val="oznaczenie"/>
          <w:lang w:val="pl-PL"/>
        </w:rPr>
        <w:t xml:space="preserve">niu przypada na dzień </w:t>
      </w:r>
      <w:r w:rsidR="0036402E" w:rsidRPr="0036402E">
        <w:rPr>
          <w:b/>
          <w:lang w:val="pl-PL"/>
        </w:rPr>
        <w:t>18 maja</w:t>
      </w:r>
      <w:r w:rsidR="00055C6A" w:rsidRPr="0036402E">
        <w:rPr>
          <w:b/>
          <w:lang w:val="pl-PL"/>
        </w:rPr>
        <w:t xml:space="preserve"> </w:t>
      </w:r>
      <w:r w:rsidR="00163885" w:rsidRPr="0036402E">
        <w:rPr>
          <w:b/>
          <w:lang w:val="pl-PL"/>
        </w:rPr>
        <w:t xml:space="preserve">2026 </w:t>
      </w:r>
      <w:r w:rsidR="00B66F80" w:rsidRPr="0036402E">
        <w:rPr>
          <w:b/>
          <w:lang w:val="pl-PL"/>
        </w:rPr>
        <w:t>r</w:t>
      </w:r>
      <w:r w:rsidR="00B66F80" w:rsidRPr="0036402E">
        <w:rPr>
          <w:lang w:val="pl-PL"/>
        </w:rPr>
        <w:t>.</w:t>
      </w:r>
      <w:r w:rsidR="00D53C20" w:rsidRPr="0036402E">
        <w:rPr>
          <w:rStyle w:val="oznaczenie"/>
          <w:lang w:val="pl-PL"/>
        </w:rPr>
        <w:t xml:space="preserve"> </w:t>
      </w:r>
    </w:p>
    <w:p w14:paraId="1D953DDE" w14:textId="297E8A85" w:rsidR="00D53C20" w:rsidRPr="0036402E" w:rsidRDefault="005F2FB1" w:rsidP="006815FA">
      <w:pPr>
        <w:widowControl/>
        <w:autoSpaceDE/>
        <w:autoSpaceDN/>
        <w:adjustRightInd/>
        <w:spacing w:after="120" w:line="276" w:lineRule="auto"/>
        <w:jc w:val="both"/>
        <w:rPr>
          <w:rStyle w:val="oznaczenie"/>
          <w:lang w:val="pl-PL"/>
        </w:rPr>
      </w:pPr>
      <w:r w:rsidRPr="0036402E">
        <w:rPr>
          <w:rStyle w:val="oznaczenie"/>
          <w:lang w:val="pl-PL"/>
        </w:rPr>
        <w:t>Prawo uczestnictwa w</w:t>
      </w:r>
      <w:r w:rsidR="00345353" w:rsidRPr="0036402E">
        <w:rPr>
          <w:rStyle w:val="oznaczenie"/>
          <w:lang w:val="pl-PL"/>
        </w:rPr>
        <w:t xml:space="preserve"> </w:t>
      </w:r>
      <w:r w:rsidR="007C6E82" w:rsidRPr="0036402E">
        <w:rPr>
          <w:rStyle w:val="oznaczenie"/>
          <w:lang w:val="pl-PL"/>
        </w:rPr>
        <w:t xml:space="preserve">Nadzwyczajnym </w:t>
      </w:r>
      <w:r w:rsidRPr="0036402E">
        <w:rPr>
          <w:rStyle w:val="oznaczenie"/>
          <w:lang w:val="pl-PL"/>
        </w:rPr>
        <w:t xml:space="preserve">Walnym Zgromadzeniu mają tylko osoby będące Akcjonariuszami Spółki w dniu </w:t>
      </w:r>
      <w:r w:rsidR="0036402E" w:rsidRPr="0036402E">
        <w:rPr>
          <w:b/>
          <w:lang w:val="pl-PL"/>
        </w:rPr>
        <w:t>18 maja</w:t>
      </w:r>
      <w:r w:rsidR="00055C6A" w:rsidRPr="0036402E">
        <w:rPr>
          <w:b/>
          <w:lang w:val="pl-PL"/>
        </w:rPr>
        <w:t xml:space="preserve"> </w:t>
      </w:r>
      <w:r w:rsidR="00163885" w:rsidRPr="0036402E">
        <w:rPr>
          <w:b/>
          <w:lang w:val="pl-PL"/>
        </w:rPr>
        <w:t>2026 r</w:t>
      </w:r>
      <w:r w:rsidR="00163885" w:rsidRPr="0036402E">
        <w:rPr>
          <w:lang w:val="pl-PL"/>
        </w:rPr>
        <w:t>.</w:t>
      </w:r>
    </w:p>
    <w:p w14:paraId="576803CF" w14:textId="36317FD4" w:rsidR="00A71887" w:rsidRPr="007A2A16" w:rsidRDefault="00C42EEA" w:rsidP="00A71887">
      <w:pPr>
        <w:widowControl/>
        <w:autoSpaceDE/>
        <w:autoSpaceDN/>
        <w:adjustRightInd/>
        <w:spacing w:after="120" w:line="276" w:lineRule="auto"/>
        <w:jc w:val="both"/>
        <w:rPr>
          <w:rStyle w:val="oznaczenie"/>
          <w:highlight w:val="yellow"/>
          <w:lang w:val="pl-PL"/>
        </w:rPr>
      </w:pPr>
      <w:r w:rsidRPr="0036402E">
        <w:rPr>
          <w:lang w:val="pl-PL"/>
        </w:rPr>
        <w:t xml:space="preserve">Każdy Akcjonariusz </w:t>
      </w:r>
      <w:r w:rsidR="001927EB" w:rsidRPr="0036402E">
        <w:rPr>
          <w:lang w:val="pl-PL"/>
        </w:rPr>
        <w:t>Spółki</w:t>
      </w:r>
      <w:r w:rsidRPr="0036402E">
        <w:rPr>
          <w:lang w:val="pl-PL"/>
        </w:rPr>
        <w:t>, który zamierza uczestniczyć w</w:t>
      </w:r>
      <w:r w:rsidR="007F4E21" w:rsidRPr="0036402E">
        <w:rPr>
          <w:lang w:val="pl-PL"/>
        </w:rPr>
        <w:t> </w:t>
      </w:r>
      <w:r w:rsidR="007C6E82" w:rsidRPr="0036402E">
        <w:rPr>
          <w:lang w:val="pl-PL"/>
        </w:rPr>
        <w:t xml:space="preserve">Nadzwyczajnym </w:t>
      </w:r>
      <w:r w:rsidRPr="0036402E">
        <w:rPr>
          <w:lang w:val="pl-PL"/>
        </w:rPr>
        <w:t>Walnym Zgromadzeniu powinien zażądać od podmiotu prowadzącego rachunek papierów wartościowych wystawienia imiennego zaświadczenia o prawie uczestnictwa w Walnym Zgromadzeniu. Żądanie</w:t>
      </w:r>
      <w:r w:rsidR="00D7601A" w:rsidRPr="0036402E">
        <w:rPr>
          <w:lang w:val="pl-PL"/>
        </w:rPr>
        <w:t>,</w:t>
      </w:r>
      <w:r w:rsidRPr="0036402E">
        <w:rPr>
          <w:lang w:val="pl-PL"/>
        </w:rPr>
        <w:t xml:space="preserve"> o którym mowa w</w:t>
      </w:r>
      <w:r w:rsidR="00593AA3" w:rsidRPr="0036402E">
        <w:rPr>
          <w:lang w:val="pl-PL"/>
        </w:rPr>
        <w:t> </w:t>
      </w:r>
      <w:r w:rsidRPr="0036402E">
        <w:rPr>
          <w:lang w:val="pl-PL"/>
        </w:rPr>
        <w:t>zdaniu poprzedzającym</w:t>
      </w:r>
      <w:r w:rsidR="007F4E21" w:rsidRPr="0036402E">
        <w:rPr>
          <w:lang w:val="pl-PL"/>
        </w:rPr>
        <w:t>,</w:t>
      </w:r>
      <w:r w:rsidRPr="0036402E">
        <w:rPr>
          <w:lang w:val="pl-PL"/>
        </w:rPr>
        <w:t xml:space="preserve"> należy skierować do podmiotu prowadzącego rachunek papierów wartościowych nie wcześnie</w:t>
      </w:r>
      <w:r w:rsidR="00540E3F" w:rsidRPr="0036402E">
        <w:rPr>
          <w:lang w:val="pl-PL"/>
        </w:rPr>
        <w:t xml:space="preserve">j niż po ogłoszeniu o zwołaniu </w:t>
      </w:r>
      <w:r w:rsidR="00D430E9" w:rsidRPr="0036402E">
        <w:rPr>
          <w:lang w:val="pl-PL"/>
        </w:rPr>
        <w:t>Nadz</w:t>
      </w:r>
      <w:r w:rsidR="005F4D09" w:rsidRPr="0036402E">
        <w:rPr>
          <w:lang w:val="pl-PL"/>
        </w:rPr>
        <w:t>w</w:t>
      </w:r>
      <w:r w:rsidR="00B66F80" w:rsidRPr="0036402E">
        <w:rPr>
          <w:lang w:val="pl-PL"/>
        </w:rPr>
        <w:t>yczajn</w:t>
      </w:r>
      <w:r w:rsidR="0052732C" w:rsidRPr="0036402E">
        <w:rPr>
          <w:lang w:val="pl-PL"/>
        </w:rPr>
        <w:t>e</w:t>
      </w:r>
      <w:r w:rsidR="00715E7D" w:rsidRPr="0036402E">
        <w:rPr>
          <w:lang w:val="pl-PL"/>
        </w:rPr>
        <w:t>go</w:t>
      </w:r>
      <w:r w:rsidRPr="0036402E">
        <w:rPr>
          <w:lang w:val="pl-PL"/>
        </w:rPr>
        <w:t xml:space="preserve"> Walnego Zgromadzenia i nie</w:t>
      </w:r>
      <w:r w:rsidR="005F2FB1" w:rsidRPr="0036402E">
        <w:rPr>
          <w:lang w:val="pl-PL"/>
        </w:rPr>
        <w:t> </w:t>
      </w:r>
      <w:r w:rsidRPr="0036402E">
        <w:rPr>
          <w:lang w:val="pl-PL"/>
        </w:rPr>
        <w:t>później niż w pierwszym dniu powszednim po dniu rejestracji uczestnictwa</w:t>
      </w:r>
      <w:r w:rsidR="00484507" w:rsidRPr="0036402E">
        <w:rPr>
          <w:lang w:val="pl-PL"/>
        </w:rPr>
        <w:t xml:space="preserve"> </w:t>
      </w:r>
      <w:r w:rsidRPr="0036402E">
        <w:rPr>
          <w:lang w:val="pl-PL"/>
        </w:rPr>
        <w:t>w</w:t>
      </w:r>
      <w:r w:rsidR="00593AA3" w:rsidRPr="0036402E">
        <w:rPr>
          <w:lang w:val="pl-PL"/>
        </w:rPr>
        <w:t xml:space="preserve"> </w:t>
      </w:r>
      <w:r w:rsidR="007C6E82" w:rsidRPr="0036402E">
        <w:rPr>
          <w:lang w:val="pl-PL"/>
        </w:rPr>
        <w:t xml:space="preserve">Nadzwyczajnym </w:t>
      </w:r>
      <w:r w:rsidRPr="0036402E">
        <w:rPr>
          <w:lang w:val="pl-PL"/>
        </w:rPr>
        <w:t>Walnym Zgromadzeniu, t</w:t>
      </w:r>
      <w:r w:rsidR="00AE6559" w:rsidRPr="0036402E">
        <w:rPr>
          <w:lang w:val="pl-PL"/>
        </w:rPr>
        <w:t xml:space="preserve">o jest nie później niż w dniu </w:t>
      </w:r>
      <w:r w:rsidR="0036402E" w:rsidRPr="0036402E">
        <w:rPr>
          <w:b/>
          <w:lang w:val="pl-PL"/>
        </w:rPr>
        <w:t>1</w:t>
      </w:r>
      <w:r w:rsidR="00902556" w:rsidRPr="0036402E">
        <w:rPr>
          <w:b/>
          <w:lang w:val="pl-PL"/>
        </w:rPr>
        <w:t>9 ma</w:t>
      </w:r>
      <w:r w:rsidR="0036402E" w:rsidRPr="0036402E">
        <w:rPr>
          <w:b/>
          <w:lang w:val="pl-PL"/>
        </w:rPr>
        <w:t>j</w:t>
      </w:r>
      <w:r w:rsidR="00902556" w:rsidRPr="0036402E">
        <w:rPr>
          <w:b/>
          <w:lang w:val="pl-PL"/>
        </w:rPr>
        <w:t>a</w:t>
      </w:r>
      <w:r w:rsidR="00055C6A" w:rsidRPr="0036402E">
        <w:rPr>
          <w:b/>
          <w:lang w:val="pl-PL"/>
        </w:rPr>
        <w:t xml:space="preserve"> </w:t>
      </w:r>
      <w:r w:rsidR="00A71887" w:rsidRPr="0036402E">
        <w:rPr>
          <w:b/>
          <w:lang w:val="pl-PL"/>
        </w:rPr>
        <w:t>2026</w:t>
      </w:r>
      <w:r w:rsidR="00A71887">
        <w:rPr>
          <w:b/>
          <w:lang w:val="pl-PL"/>
        </w:rPr>
        <w:t xml:space="preserve"> </w:t>
      </w:r>
      <w:r w:rsidR="00A71887" w:rsidRPr="009B389F">
        <w:rPr>
          <w:b/>
          <w:lang w:val="pl-PL"/>
        </w:rPr>
        <w:t>r</w:t>
      </w:r>
      <w:r w:rsidR="00A71887" w:rsidRPr="009B389F">
        <w:rPr>
          <w:lang w:val="pl-PL"/>
        </w:rPr>
        <w:t>.</w:t>
      </w:r>
    </w:p>
    <w:p w14:paraId="3D7C243D" w14:textId="4C670852" w:rsidR="007709AC" w:rsidRPr="007709AC" w:rsidRDefault="007709AC" w:rsidP="00A71887">
      <w:pPr>
        <w:widowControl/>
        <w:autoSpaceDE/>
        <w:autoSpaceDN/>
        <w:adjustRightInd/>
        <w:spacing w:after="120" w:line="276" w:lineRule="auto"/>
        <w:jc w:val="both"/>
        <w:rPr>
          <w:lang w:val="pl-PL"/>
        </w:rPr>
      </w:pPr>
      <w:r w:rsidRPr="007709AC">
        <w:rPr>
          <w:lang w:val="pl-PL"/>
        </w:rPr>
        <w:t xml:space="preserve">Spółka ustala listę akcjonariuszy uprawnionych do uczestnictwa w Walnym Zgromadzeniu </w:t>
      </w:r>
      <w:r w:rsidR="00617AC6">
        <w:rPr>
          <w:lang w:val="pl-PL"/>
        </w:rPr>
        <w:t>(„</w:t>
      </w:r>
      <w:r w:rsidR="00617AC6">
        <w:rPr>
          <w:b/>
          <w:lang w:val="pl-PL"/>
        </w:rPr>
        <w:t xml:space="preserve">Lista </w:t>
      </w:r>
      <w:r w:rsidR="00617AC6" w:rsidRPr="00617AC6">
        <w:rPr>
          <w:b/>
          <w:lang w:val="pl-PL"/>
        </w:rPr>
        <w:t>Akcjonariuszy</w:t>
      </w:r>
      <w:r w:rsidR="00617AC6">
        <w:rPr>
          <w:lang w:val="pl-PL"/>
        </w:rPr>
        <w:t xml:space="preserve">”) </w:t>
      </w:r>
      <w:r w:rsidRPr="00617AC6">
        <w:rPr>
          <w:lang w:val="pl-PL"/>
        </w:rPr>
        <w:t>na</w:t>
      </w:r>
      <w:r w:rsidRPr="007709AC">
        <w:rPr>
          <w:lang w:val="pl-PL"/>
        </w:rPr>
        <w:t xml:space="preserve"> podstawie wykazu przekazanego jej przez Krajowy Depozyt Papierów Wartościowych S.A., a sporządzonego na podstawie wystawionych przez podmioty prowadzące rachunki papierów wartościowych imiennych zaświadczeń o prawie uczestnictwa w Walnym Zgromadzeniu.</w:t>
      </w:r>
    </w:p>
    <w:p w14:paraId="5E87154C" w14:textId="224E1FCA" w:rsidR="00432DE5" w:rsidRPr="007A2A16" w:rsidRDefault="00985F2C" w:rsidP="00687BC4">
      <w:pPr>
        <w:widowControl/>
        <w:autoSpaceDE/>
        <w:autoSpaceDN/>
        <w:adjustRightInd/>
        <w:spacing w:after="120" w:line="276" w:lineRule="auto"/>
        <w:jc w:val="both"/>
        <w:rPr>
          <w:highlight w:val="yellow"/>
          <w:lang w:val="pl-PL"/>
        </w:rPr>
      </w:pPr>
      <w:bookmarkStart w:id="1" w:name="JEDN_374867_81"/>
      <w:bookmarkStart w:id="2" w:name="zakl"/>
      <w:bookmarkEnd w:id="1"/>
      <w:bookmarkEnd w:id="2"/>
      <w:r w:rsidRPr="007A2A16">
        <w:rPr>
          <w:lang w:val="pl-PL" w:eastAsia="pl-PL"/>
        </w:rPr>
        <w:lastRenderedPageBreak/>
        <w:t>Podpisana przez Zarząd Lista Akcjonariuszy zostanie wyłożona do wglądu w</w:t>
      </w:r>
      <w:r w:rsidR="00D1666C">
        <w:rPr>
          <w:lang w:val="pl-PL" w:eastAsia="pl-PL"/>
        </w:rPr>
        <w:t xml:space="preserve"> </w:t>
      </w:r>
      <w:r w:rsidR="00447B8E">
        <w:rPr>
          <w:lang w:val="pl-PL" w:eastAsia="pl-PL"/>
        </w:rPr>
        <w:t>sekretariacie Zarządu</w:t>
      </w:r>
      <w:r w:rsidR="00C140F7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>Spółki</w:t>
      </w:r>
      <w:r w:rsidR="00D1666C">
        <w:rPr>
          <w:lang w:val="pl-PL" w:eastAsia="pl-PL"/>
        </w:rPr>
        <w:t xml:space="preserve"> we Wrocławiu,</w:t>
      </w:r>
      <w:r w:rsidR="00D1666C" w:rsidRPr="00D1666C">
        <w:rPr>
          <w:lang w:val="pl-PL" w:eastAsia="pl-PL"/>
        </w:rPr>
        <w:t xml:space="preserve"> przy ul. </w:t>
      </w:r>
      <w:r w:rsidR="00BC1886">
        <w:rPr>
          <w:lang w:val="pl-PL" w:eastAsia="pl-PL"/>
        </w:rPr>
        <w:t>Bierutowskiej 57-59</w:t>
      </w:r>
      <w:r w:rsidR="00B66F80" w:rsidRPr="007A2A16">
        <w:rPr>
          <w:lang w:val="pl-PL"/>
        </w:rPr>
        <w:t>,</w:t>
      </w:r>
      <w:r w:rsidR="009F1720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 xml:space="preserve">przez </w:t>
      </w:r>
      <w:r w:rsidR="00DC0B8D" w:rsidRPr="007A2A16">
        <w:rPr>
          <w:lang w:val="pl-PL" w:eastAsia="pl-PL"/>
        </w:rPr>
        <w:t>trzy</w:t>
      </w:r>
      <w:r w:rsidRPr="007A2A16">
        <w:rPr>
          <w:lang w:val="pl-PL" w:eastAsia="pl-PL"/>
        </w:rPr>
        <w:t xml:space="preserve"> dni powszednie poprzedzające termin </w:t>
      </w:r>
      <w:r w:rsidR="0031690D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</w:t>
      </w:r>
      <w:r w:rsidR="00B66F80" w:rsidRPr="00D1666C">
        <w:rPr>
          <w:lang w:val="pl-PL" w:eastAsia="pl-PL"/>
        </w:rPr>
        <w:t>ajn</w:t>
      </w:r>
      <w:r w:rsidR="0052732C" w:rsidRPr="00D1666C">
        <w:rPr>
          <w:lang w:val="pl-PL" w:eastAsia="pl-PL"/>
        </w:rPr>
        <w:t>e</w:t>
      </w:r>
      <w:r w:rsidR="00715E7D" w:rsidRPr="00D1666C">
        <w:rPr>
          <w:lang w:val="pl-PL" w:eastAsia="pl-PL"/>
        </w:rPr>
        <w:t>go</w:t>
      </w:r>
      <w:r w:rsidRPr="00D1666C">
        <w:rPr>
          <w:lang w:val="pl-PL" w:eastAsia="pl-PL"/>
        </w:rPr>
        <w:t xml:space="preserve"> Walnego Zgromadzenia</w:t>
      </w:r>
      <w:r w:rsidR="00B66F80" w:rsidRPr="00D1666C">
        <w:rPr>
          <w:lang w:val="pl-PL" w:eastAsia="pl-PL"/>
        </w:rPr>
        <w:t xml:space="preserve"> </w:t>
      </w:r>
      <w:r w:rsidR="00170005" w:rsidRPr="00D1666C">
        <w:rPr>
          <w:lang w:val="pl-PL" w:eastAsia="pl-PL"/>
        </w:rPr>
        <w:t>(to jest od dnia</w:t>
      </w:r>
      <w:r w:rsidR="00B3295C" w:rsidRPr="00D1666C">
        <w:rPr>
          <w:b/>
          <w:lang w:val="pl-PL" w:eastAsia="pl-PL"/>
        </w:rPr>
        <w:t xml:space="preserve"> </w:t>
      </w:r>
      <w:r w:rsidR="0036402E">
        <w:rPr>
          <w:b/>
          <w:lang w:val="pl-PL"/>
        </w:rPr>
        <w:t xml:space="preserve"> 29 maja </w:t>
      </w:r>
      <w:r w:rsidR="00687BC4">
        <w:rPr>
          <w:b/>
          <w:lang w:val="pl-PL"/>
        </w:rPr>
        <w:t xml:space="preserve">2026 </w:t>
      </w:r>
      <w:r w:rsidR="00687BC4" w:rsidRPr="009B389F">
        <w:rPr>
          <w:b/>
          <w:lang w:val="pl-PL"/>
        </w:rPr>
        <w:t>r</w:t>
      </w:r>
      <w:r w:rsidR="00687BC4" w:rsidRPr="009B389F">
        <w:rPr>
          <w:lang w:val="pl-PL"/>
        </w:rPr>
        <w:t>.</w:t>
      </w:r>
      <w:r w:rsidR="00687BC4">
        <w:rPr>
          <w:rStyle w:val="oznaczenie"/>
          <w:lang w:val="pl-PL"/>
        </w:rPr>
        <w:t xml:space="preserve"> </w:t>
      </w:r>
      <w:r w:rsidRPr="00D1666C">
        <w:rPr>
          <w:lang w:val="pl-PL" w:eastAsia="pl-PL"/>
        </w:rPr>
        <w:t>do dnia</w:t>
      </w:r>
      <w:r w:rsidRPr="00D1666C">
        <w:rPr>
          <w:b/>
          <w:lang w:val="pl-PL" w:eastAsia="pl-PL"/>
        </w:rPr>
        <w:t xml:space="preserve"> </w:t>
      </w:r>
      <w:r w:rsidR="0036402E">
        <w:rPr>
          <w:b/>
          <w:lang w:val="pl-PL"/>
        </w:rPr>
        <w:t>2 czerwca</w:t>
      </w:r>
      <w:r w:rsidR="00055C6A">
        <w:rPr>
          <w:b/>
          <w:lang w:val="pl-PL"/>
        </w:rPr>
        <w:t xml:space="preserve"> </w:t>
      </w:r>
      <w:r w:rsidR="00687BC4">
        <w:rPr>
          <w:b/>
          <w:lang w:val="pl-PL"/>
        </w:rPr>
        <w:t xml:space="preserve">2026 </w:t>
      </w:r>
      <w:r w:rsidR="00687BC4" w:rsidRPr="009B389F">
        <w:rPr>
          <w:b/>
          <w:lang w:val="pl-PL"/>
        </w:rPr>
        <w:t>r</w:t>
      </w:r>
      <w:r w:rsidR="00687BC4" w:rsidRPr="009B389F">
        <w:rPr>
          <w:lang w:val="pl-PL"/>
        </w:rPr>
        <w:t>.</w:t>
      </w:r>
      <w:r w:rsidR="00B66F80" w:rsidRPr="00D1666C">
        <w:rPr>
          <w:lang w:val="pl-PL"/>
        </w:rPr>
        <w:t xml:space="preserve">) </w:t>
      </w:r>
      <w:r w:rsidR="00617AC6" w:rsidRPr="00D1666C">
        <w:rPr>
          <w:lang w:val="pl-PL"/>
        </w:rPr>
        <w:t>w</w:t>
      </w:r>
      <w:r w:rsidR="00C140F7" w:rsidRPr="00D1666C">
        <w:rPr>
          <w:lang w:val="pl-PL"/>
        </w:rPr>
        <w:t> </w:t>
      </w:r>
      <w:r w:rsidR="00617AC6" w:rsidRPr="00D1666C">
        <w:rPr>
          <w:lang w:val="pl-PL"/>
        </w:rPr>
        <w:t xml:space="preserve">godz. od </w:t>
      </w:r>
      <w:r w:rsidR="00D1666C" w:rsidRPr="00D1666C">
        <w:rPr>
          <w:lang w:val="pl-PL"/>
        </w:rPr>
        <w:t>0</w:t>
      </w:r>
      <w:r w:rsidR="001039B8">
        <w:rPr>
          <w:lang w:val="pl-PL"/>
        </w:rPr>
        <w:t>9</w:t>
      </w:r>
      <w:r w:rsidR="00617AC6" w:rsidRPr="00D1666C">
        <w:rPr>
          <w:lang w:val="pl-PL"/>
        </w:rPr>
        <w:t>.00 do 1</w:t>
      </w:r>
      <w:r w:rsidR="001039B8">
        <w:rPr>
          <w:lang w:val="pl-PL"/>
        </w:rPr>
        <w:t>7</w:t>
      </w:r>
      <w:r w:rsidR="00617AC6" w:rsidRPr="00D1666C">
        <w:rPr>
          <w:lang w:val="pl-PL"/>
        </w:rPr>
        <w:t>.00</w:t>
      </w:r>
      <w:r w:rsidR="00C140F7" w:rsidRPr="00D1666C">
        <w:rPr>
          <w:lang w:val="pl-PL"/>
        </w:rPr>
        <w:t>.</w:t>
      </w:r>
      <w:r w:rsidR="00C140F7">
        <w:rPr>
          <w:lang w:val="pl-PL"/>
        </w:rPr>
        <w:t xml:space="preserve"> </w:t>
      </w:r>
    </w:p>
    <w:p w14:paraId="7F48E171" w14:textId="77777777" w:rsidR="00617AC6" w:rsidRDefault="007831A0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/>
        </w:rPr>
      </w:pPr>
      <w:r w:rsidRPr="007A2A16">
        <w:rPr>
          <w:lang w:val="pl-PL" w:eastAsia="pl-PL"/>
        </w:rPr>
        <w:t xml:space="preserve">Akcjonariusz Spółki może przeglądać Listę Akcjonariuszy w ww. lokalu oraz żądać odpisu Listy Akcjonariuszy za zwrotem kosztów jego sporządzenia. </w:t>
      </w:r>
      <w:r w:rsidR="00020192" w:rsidRPr="007A2A16">
        <w:rPr>
          <w:lang w:val="pl-PL" w:eastAsia="pl-PL"/>
        </w:rPr>
        <w:t>Akcjonariusz Spółki może również żądać przesłania Listy Akcjonariuszy nieodpłatnie na wskazany w tym celu przez Akcjonariusza adres do doręczeń elektronicznych albo adres poczty elektronicznej</w:t>
      </w:r>
      <w:r w:rsidR="0038536E" w:rsidRPr="007A2A16">
        <w:rPr>
          <w:lang w:val="pl-PL" w:eastAsia="pl-PL"/>
        </w:rPr>
        <w:t>.</w:t>
      </w:r>
      <w:r w:rsidR="00617AC6" w:rsidRPr="00617AC6">
        <w:rPr>
          <w:lang w:val="pl-PL"/>
        </w:rPr>
        <w:t xml:space="preserve"> Żądanie powinno być sporządzone w</w:t>
      </w:r>
      <w:r w:rsidR="00617AC6">
        <w:rPr>
          <w:lang w:val="pl-PL"/>
        </w:rPr>
        <w:t> </w:t>
      </w:r>
      <w:r w:rsidR="00FE4072">
        <w:rPr>
          <w:lang w:val="pl-PL"/>
        </w:rPr>
        <w:t>postaci</w:t>
      </w:r>
      <w:r w:rsidR="00617AC6" w:rsidRPr="00617AC6">
        <w:rPr>
          <w:lang w:val="pl-PL"/>
        </w:rPr>
        <w:t xml:space="preserve"> elektronicznej i przesłane na adres</w:t>
      </w:r>
      <w:r w:rsidR="00220DC6">
        <w:rPr>
          <w:lang w:val="pl-PL"/>
        </w:rPr>
        <w:t>:</w:t>
      </w:r>
      <w:r w:rsidR="00617AC6" w:rsidRPr="00617AC6">
        <w:rPr>
          <w:lang w:val="pl-PL"/>
        </w:rPr>
        <w:t xml:space="preserve"> </w:t>
      </w:r>
      <w:r w:rsidR="00FC5C76" w:rsidRPr="00FC5C76">
        <w:rPr>
          <w:lang w:val="pl-PL"/>
        </w:rPr>
        <w:t>investors@genomtec.com</w:t>
      </w:r>
      <w:r w:rsidR="00447B8E">
        <w:rPr>
          <w:lang w:val="pl-PL"/>
        </w:rPr>
        <w:t xml:space="preserve"> </w:t>
      </w:r>
      <w:r w:rsidR="00447B8E" w:rsidRPr="001039B8">
        <w:rPr>
          <w:lang w:val="pl-PL"/>
        </w:rPr>
        <w:t>lub złożone na piśmie w siedzibie Spółki w sekretariacie Zarządu Spółki (ul. Bierutowska 57-59, 51-317 Wrocław)</w:t>
      </w:r>
      <w:r w:rsidR="00617AC6" w:rsidRPr="001039B8">
        <w:rPr>
          <w:lang w:val="pl-PL"/>
        </w:rPr>
        <w:t>.</w:t>
      </w:r>
    </w:p>
    <w:p w14:paraId="29FDAE47" w14:textId="77777777" w:rsidR="00B71549" w:rsidRPr="00617AC6" w:rsidRDefault="00B71549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6C3E56">
        <w:rPr>
          <w:lang w:val="pl-PL" w:eastAsia="pl-PL"/>
        </w:rPr>
        <w:t>Pełnomocnicy osób prawnych proszeni są o zgłoszenie się do punktu rejestracji akcjonariuszy najpóźniej 30 minut przed rozpoczęciem Walnego Zgromadzenia.</w:t>
      </w:r>
    </w:p>
    <w:p w14:paraId="0413A7F2" w14:textId="77777777" w:rsidR="00B867FF" w:rsidRPr="007A2A16" w:rsidRDefault="00D53C20" w:rsidP="00B66F80">
      <w:pPr>
        <w:widowControl/>
        <w:numPr>
          <w:ilvl w:val="0"/>
          <w:numId w:val="20"/>
        </w:numPr>
        <w:tabs>
          <w:tab w:val="clear" w:pos="2025"/>
        </w:tabs>
        <w:autoSpaceDE/>
        <w:autoSpaceDN/>
        <w:adjustRightInd/>
        <w:spacing w:after="120" w:line="276" w:lineRule="auto"/>
        <w:ind w:left="284" w:hanging="284"/>
        <w:jc w:val="both"/>
        <w:rPr>
          <w:b/>
          <w:lang w:val="pl-PL" w:eastAsia="pl-PL"/>
        </w:rPr>
      </w:pPr>
      <w:r w:rsidRPr="007A2A16">
        <w:rPr>
          <w:b/>
          <w:lang w:val="pl-PL" w:eastAsia="pl-PL"/>
        </w:rPr>
        <w:t>O</w:t>
      </w:r>
      <w:r w:rsidR="00852051" w:rsidRPr="007A2A16">
        <w:rPr>
          <w:b/>
          <w:lang w:val="pl-PL" w:eastAsia="pl-PL"/>
        </w:rPr>
        <w:t xml:space="preserve">pis procedur dotyczących uczestniczenia w </w:t>
      </w:r>
      <w:r w:rsidR="00583A33">
        <w:rPr>
          <w:b/>
          <w:lang w:val="pl-PL" w:eastAsia="pl-PL"/>
        </w:rPr>
        <w:t>Nadzw</w:t>
      </w:r>
      <w:r w:rsidR="00583A33" w:rsidRPr="007A2A16">
        <w:rPr>
          <w:b/>
          <w:lang w:val="pl-PL" w:eastAsia="pl-PL"/>
        </w:rPr>
        <w:t xml:space="preserve">yczajnym </w:t>
      </w:r>
      <w:r w:rsidRPr="007A2A16">
        <w:rPr>
          <w:b/>
          <w:lang w:val="pl-PL" w:eastAsia="pl-PL"/>
        </w:rPr>
        <w:t>Walnym Zgromadzeniu</w:t>
      </w:r>
      <w:r w:rsidR="009654A1" w:rsidRPr="007A2A16">
        <w:rPr>
          <w:b/>
          <w:lang w:val="pl-PL" w:eastAsia="pl-PL"/>
        </w:rPr>
        <w:t xml:space="preserve"> </w:t>
      </w:r>
      <w:r w:rsidR="00852051" w:rsidRPr="007A2A16">
        <w:rPr>
          <w:b/>
          <w:lang w:val="pl-PL" w:eastAsia="pl-PL"/>
        </w:rPr>
        <w:t>i</w:t>
      </w:r>
      <w:r w:rsidR="009654A1" w:rsidRPr="007A2A16">
        <w:rPr>
          <w:b/>
          <w:lang w:val="pl-PL" w:eastAsia="pl-PL"/>
        </w:rPr>
        <w:t> </w:t>
      </w:r>
      <w:r w:rsidR="00A83E68" w:rsidRPr="007A2A16">
        <w:rPr>
          <w:b/>
          <w:lang w:val="pl-PL" w:eastAsia="pl-PL"/>
        </w:rPr>
        <w:t>wykonywania prawa</w:t>
      </w:r>
      <w:r w:rsidR="00852051" w:rsidRPr="007A2A16">
        <w:rPr>
          <w:b/>
          <w:lang w:val="pl-PL" w:eastAsia="pl-PL"/>
        </w:rPr>
        <w:t xml:space="preserve"> głosu</w:t>
      </w:r>
      <w:r w:rsidRPr="007A2A16">
        <w:rPr>
          <w:b/>
          <w:lang w:val="pl-PL" w:eastAsia="pl-PL"/>
        </w:rPr>
        <w:t>.</w:t>
      </w:r>
    </w:p>
    <w:p w14:paraId="011EB3B4" w14:textId="77777777" w:rsidR="00D53C20" w:rsidRPr="007A2A16" w:rsidRDefault="00D53C20" w:rsidP="006815FA">
      <w:pPr>
        <w:widowControl/>
        <w:numPr>
          <w:ilvl w:val="1"/>
          <w:numId w:val="20"/>
        </w:numPr>
        <w:tabs>
          <w:tab w:val="clear" w:pos="1440"/>
          <w:tab w:val="num" w:pos="284"/>
        </w:tabs>
        <w:autoSpaceDE/>
        <w:autoSpaceDN/>
        <w:adjustRightInd/>
        <w:spacing w:after="120" w:line="276" w:lineRule="auto"/>
        <w:ind w:left="284" w:hanging="284"/>
        <w:jc w:val="both"/>
        <w:rPr>
          <w:i/>
          <w:lang w:val="pl-PL" w:eastAsia="pl-PL"/>
        </w:rPr>
      </w:pPr>
      <w:r w:rsidRPr="007A2A16">
        <w:rPr>
          <w:i/>
          <w:lang w:val="pl-PL" w:eastAsia="pl-PL"/>
        </w:rPr>
        <w:t xml:space="preserve">Prawo </w:t>
      </w:r>
      <w:r w:rsidR="00AF26D0" w:rsidRPr="007A2A16">
        <w:rPr>
          <w:i/>
          <w:lang w:val="pl-PL" w:eastAsia="pl-PL"/>
        </w:rPr>
        <w:t>A</w:t>
      </w:r>
      <w:r w:rsidR="00852051" w:rsidRPr="007A2A16">
        <w:rPr>
          <w:i/>
          <w:lang w:val="pl-PL" w:eastAsia="pl-PL"/>
        </w:rPr>
        <w:t>kcjonariusza do żądania umieszczenia określonych spraw w porz</w:t>
      </w:r>
      <w:r w:rsidRPr="007A2A16">
        <w:rPr>
          <w:i/>
          <w:lang w:val="pl-PL" w:eastAsia="pl-PL"/>
        </w:rPr>
        <w:t>ądku obrad walnego zgromadzenia.</w:t>
      </w:r>
    </w:p>
    <w:p w14:paraId="11E0AA21" w14:textId="18FCEBA6" w:rsidR="00D37C74" w:rsidRPr="00687BC4" w:rsidRDefault="00B20D45" w:rsidP="00687BC4">
      <w:pPr>
        <w:widowControl/>
        <w:autoSpaceDE/>
        <w:autoSpaceDN/>
        <w:adjustRightInd/>
        <w:spacing w:after="120" w:line="276" w:lineRule="auto"/>
        <w:jc w:val="both"/>
        <w:rPr>
          <w:highlight w:val="yellow"/>
          <w:lang w:val="pl-PL"/>
        </w:rPr>
      </w:pPr>
      <w:r w:rsidRPr="007A2A16">
        <w:rPr>
          <w:lang w:val="pl-PL" w:eastAsia="pl-PL"/>
        </w:rPr>
        <w:t xml:space="preserve">Zarząd </w:t>
      </w:r>
      <w:r w:rsidR="001927EB" w:rsidRPr="007A2A16">
        <w:rPr>
          <w:lang w:val="pl-PL" w:eastAsia="pl-PL"/>
        </w:rPr>
        <w:t xml:space="preserve">Spółki </w:t>
      </w:r>
      <w:r w:rsidRPr="007A2A16">
        <w:rPr>
          <w:lang w:val="pl-PL" w:eastAsia="pl-PL"/>
        </w:rPr>
        <w:t xml:space="preserve">informuje, iż </w:t>
      </w:r>
      <w:r w:rsidR="00D37C74" w:rsidRPr="007A2A16">
        <w:rPr>
          <w:lang w:val="pl-PL" w:eastAsia="pl-PL"/>
        </w:rPr>
        <w:t>Akcjonariusz lub Akcjonariusze reprezentujący co najmniej jedną dwudziestą kapitału zakładowego</w:t>
      </w:r>
      <w:r w:rsidR="009654A1" w:rsidRPr="007A2A16">
        <w:rPr>
          <w:lang w:val="pl-PL" w:eastAsia="pl-PL"/>
        </w:rPr>
        <w:t xml:space="preserve"> Spółki</w:t>
      </w:r>
      <w:r w:rsidR="00D37C74" w:rsidRPr="007A2A16">
        <w:rPr>
          <w:lang w:val="pl-PL" w:eastAsia="pl-PL"/>
        </w:rPr>
        <w:t xml:space="preserve"> mogą żądać umieszczenia określonych spraw w porządku obrad </w:t>
      </w:r>
      <w:r w:rsidR="00583A33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yczajn</w:t>
      </w:r>
      <w:r w:rsidR="0052732C" w:rsidRPr="007A2A16">
        <w:rPr>
          <w:lang w:val="pl-PL" w:eastAsia="pl-PL"/>
        </w:rPr>
        <w:t>e</w:t>
      </w:r>
      <w:r w:rsidR="00715E7D" w:rsidRPr="007A2A16">
        <w:rPr>
          <w:lang w:val="pl-PL" w:eastAsia="pl-PL"/>
        </w:rPr>
        <w:t>go</w:t>
      </w:r>
      <w:r w:rsidR="00D37C74" w:rsidRPr="007A2A16">
        <w:rPr>
          <w:lang w:val="pl-PL" w:eastAsia="pl-PL"/>
        </w:rPr>
        <w:t xml:space="preserve"> Walnego Zgromadzenia. Takie żądanie powinno zostać zgłoszone Zarządowi </w:t>
      </w:r>
      <w:r w:rsidR="001927EB" w:rsidRPr="007A2A16">
        <w:rPr>
          <w:lang w:val="pl-PL" w:eastAsia="pl-PL"/>
        </w:rPr>
        <w:t xml:space="preserve">Spółki </w:t>
      </w:r>
      <w:r w:rsidR="00D37C74" w:rsidRPr="007A2A16">
        <w:rPr>
          <w:lang w:val="pl-PL" w:eastAsia="pl-PL"/>
        </w:rPr>
        <w:t>nie</w:t>
      </w:r>
      <w:r w:rsidR="00617AC6">
        <w:rPr>
          <w:lang w:val="pl-PL" w:eastAsia="pl-PL"/>
        </w:rPr>
        <w:t> </w:t>
      </w:r>
      <w:r w:rsidR="00D37C74" w:rsidRPr="007A2A16">
        <w:rPr>
          <w:lang w:val="pl-PL" w:eastAsia="pl-PL"/>
        </w:rPr>
        <w:t>później niż na dwadzieścia jeden dni przed</w:t>
      </w:r>
      <w:r w:rsidR="009654A1" w:rsidRPr="007A2A16">
        <w:rPr>
          <w:lang w:val="pl-PL" w:eastAsia="pl-PL"/>
        </w:rPr>
        <w:t xml:space="preserve"> wyznaczonym</w:t>
      </w:r>
      <w:r w:rsidR="00D37C74" w:rsidRPr="007A2A16">
        <w:rPr>
          <w:lang w:val="pl-PL" w:eastAsia="pl-PL"/>
        </w:rPr>
        <w:t xml:space="preserve"> terminem </w:t>
      </w:r>
      <w:r w:rsidR="00583A33">
        <w:rPr>
          <w:lang w:val="pl-PL" w:eastAsia="pl-PL"/>
        </w:rPr>
        <w:t>Nadzw</w:t>
      </w:r>
      <w:r w:rsidR="00583A33" w:rsidRPr="007A2A16">
        <w:rPr>
          <w:lang w:val="pl-PL" w:eastAsia="pl-PL"/>
        </w:rPr>
        <w:t xml:space="preserve">yczajnego </w:t>
      </w:r>
      <w:r w:rsidR="00D37C74" w:rsidRPr="007A2A16">
        <w:rPr>
          <w:lang w:val="pl-PL" w:eastAsia="pl-PL"/>
        </w:rPr>
        <w:t xml:space="preserve">Walnego Zgromadzenia, to jest nie później niż </w:t>
      </w:r>
      <w:r w:rsidR="00D37C74" w:rsidRPr="00423B24">
        <w:rPr>
          <w:lang w:val="pl-PL" w:eastAsia="pl-PL"/>
        </w:rPr>
        <w:t xml:space="preserve">do dnia </w:t>
      </w:r>
      <w:r w:rsidR="005C1081">
        <w:rPr>
          <w:b/>
          <w:lang w:val="pl-PL"/>
        </w:rPr>
        <w:t>13 maja</w:t>
      </w:r>
      <w:r w:rsidR="00687BC4">
        <w:rPr>
          <w:b/>
          <w:lang w:val="pl-PL"/>
        </w:rPr>
        <w:t xml:space="preserve"> 2026 </w:t>
      </w:r>
      <w:r w:rsidR="00687BC4" w:rsidRPr="009B389F">
        <w:rPr>
          <w:b/>
          <w:lang w:val="pl-PL"/>
        </w:rPr>
        <w:t>r</w:t>
      </w:r>
      <w:r w:rsidR="00687BC4" w:rsidRPr="009B389F">
        <w:rPr>
          <w:lang w:val="pl-PL"/>
        </w:rPr>
        <w:t>.</w:t>
      </w:r>
      <w:r w:rsidR="00687BC4">
        <w:rPr>
          <w:rStyle w:val="oznaczenie"/>
          <w:lang w:val="pl-PL"/>
        </w:rPr>
        <w:t xml:space="preserve"> </w:t>
      </w:r>
      <w:r w:rsidR="00D37C74" w:rsidRPr="007A2A16">
        <w:rPr>
          <w:lang w:val="pl-PL" w:eastAsia="pl-PL"/>
        </w:rPr>
        <w:t>Żądanie Akcjonariusza lub Akcjonariuszy</w:t>
      </w:r>
      <w:r w:rsidR="00D7601A" w:rsidRPr="007A2A16">
        <w:rPr>
          <w:lang w:val="pl-PL" w:eastAsia="pl-PL"/>
        </w:rPr>
        <w:t>,</w:t>
      </w:r>
      <w:r w:rsidR="00D37C74" w:rsidRPr="007A2A16">
        <w:rPr>
          <w:lang w:val="pl-PL" w:eastAsia="pl-PL"/>
        </w:rPr>
        <w:t xml:space="preserve"> o którym mowa w zdaniu poprzedzającym</w:t>
      </w:r>
      <w:r w:rsidR="009654A1" w:rsidRPr="007A2A16">
        <w:rPr>
          <w:lang w:val="pl-PL" w:eastAsia="pl-PL"/>
        </w:rPr>
        <w:t>,</w:t>
      </w:r>
      <w:r w:rsidR="00D37C74" w:rsidRPr="007A2A16">
        <w:rPr>
          <w:lang w:val="pl-PL" w:eastAsia="pl-PL"/>
        </w:rPr>
        <w:t xml:space="preserve"> powinno zawierać uzasadnienie lub projekt uchwały dotyczącej proponowanego punktu porządku obrad. Żądanie to może zostać złożone </w:t>
      </w:r>
      <w:r w:rsidR="00617AC6" w:rsidRPr="00617AC6">
        <w:rPr>
          <w:lang w:val="pl-PL" w:eastAsia="pl-PL"/>
        </w:rPr>
        <w:t>w formie pisemnej</w:t>
      </w:r>
      <w:r w:rsidR="00617AC6">
        <w:rPr>
          <w:lang w:val="pl-PL" w:eastAsia="pl-PL"/>
        </w:rPr>
        <w:t xml:space="preserve"> </w:t>
      </w:r>
      <w:r w:rsidR="005E18EA" w:rsidRPr="00B71549">
        <w:rPr>
          <w:lang w:val="pl-PL" w:eastAsia="pl-PL"/>
        </w:rPr>
        <w:t>w sekretariacie Zarządu</w:t>
      </w:r>
      <w:r w:rsidR="0078456E">
        <w:rPr>
          <w:lang w:val="pl-PL" w:eastAsia="pl-PL"/>
        </w:rPr>
        <w:t xml:space="preserve"> </w:t>
      </w:r>
      <w:r w:rsidR="0078456E" w:rsidRPr="00D1666C">
        <w:rPr>
          <w:lang w:val="pl-PL" w:eastAsia="pl-PL"/>
        </w:rPr>
        <w:t>Spółki</w:t>
      </w:r>
      <w:r w:rsidR="00617AC6" w:rsidRPr="00D1666C">
        <w:rPr>
          <w:lang w:val="pl-PL" w:eastAsia="pl-PL"/>
        </w:rPr>
        <w:t xml:space="preserve">: </w:t>
      </w:r>
      <w:proofErr w:type="spellStart"/>
      <w:r w:rsidR="005E18EA">
        <w:rPr>
          <w:lang w:val="pl-PL" w:eastAsia="pl-PL"/>
        </w:rPr>
        <w:t>Genomtec</w:t>
      </w:r>
      <w:proofErr w:type="spellEnd"/>
      <w:r w:rsidR="00583A33" w:rsidRPr="00D1666C">
        <w:rPr>
          <w:lang w:val="pl-PL" w:eastAsia="pl-PL"/>
        </w:rPr>
        <w:t xml:space="preserve"> </w:t>
      </w:r>
      <w:r w:rsidR="00617AC6" w:rsidRPr="00D1666C">
        <w:rPr>
          <w:lang w:val="pl-PL" w:eastAsia="pl-PL"/>
        </w:rPr>
        <w:t xml:space="preserve">S.A., </w:t>
      </w:r>
      <w:r w:rsidR="00D1666C" w:rsidRPr="00D1666C">
        <w:rPr>
          <w:lang w:val="pl-PL" w:eastAsia="pl-PL"/>
        </w:rPr>
        <w:t xml:space="preserve">ul. </w:t>
      </w:r>
      <w:r w:rsidR="005E18EA">
        <w:rPr>
          <w:lang w:val="pl-PL" w:eastAsia="pl-PL"/>
        </w:rPr>
        <w:t>Bierutowska 57-59</w:t>
      </w:r>
      <w:r w:rsidR="0078456E" w:rsidRPr="00D1666C">
        <w:rPr>
          <w:lang w:val="pl-PL" w:eastAsia="pl-PL"/>
        </w:rPr>
        <w:t>,</w:t>
      </w:r>
      <w:r w:rsidR="00D1666C" w:rsidRPr="00D1666C">
        <w:rPr>
          <w:lang w:val="pl-PL" w:eastAsia="pl-PL"/>
        </w:rPr>
        <w:t xml:space="preserve"> 5</w:t>
      </w:r>
      <w:r w:rsidR="005E18EA">
        <w:rPr>
          <w:lang w:val="pl-PL" w:eastAsia="pl-PL"/>
        </w:rPr>
        <w:t>1</w:t>
      </w:r>
      <w:r w:rsidR="00D1666C" w:rsidRPr="00D1666C">
        <w:rPr>
          <w:lang w:val="pl-PL" w:eastAsia="pl-PL"/>
        </w:rPr>
        <w:t>-</w:t>
      </w:r>
      <w:r w:rsidR="005E18EA">
        <w:rPr>
          <w:lang w:val="pl-PL" w:eastAsia="pl-PL"/>
        </w:rPr>
        <w:t>317</w:t>
      </w:r>
      <w:r w:rsidR="00D1666C" w:rsidRPr="00D1666C">
        <w:rPr>
          <w:lang w:val="pl-PL" w:eastAsia="pl-PL"/>
        </w:rPr>
        <w:t xml:space="preserve"> Wrocław,</w:t>
      </w:r>
      <w:r w:rsidR="003E116A">
        <w:rPr>
          <w:lang w:val="pl-PL" w:eastAsia="pl-PL"/>
        </w:rPr>
        <w:t xml:space="preserve"> </w:t>
      </w:r>
      <w:r w:rsidR="00617AC6" w:rsidRPr="00617AC6">
        <w:rPr>
          <w:lang w:val="pl-PL" w:eastAsia="pl-PL"/>
        </w:rPr>
        <w:t xml:space="preserve">lub w </w:t>
      </w:r>
      <w:r w:rsidR="00220DC6">
        <w:rPr>
          <w:lang w:val="pl-PL" w:eastAsia="pl-PL"/>
        </w:rPr>
        <w:t>postaci</w:t>
      </w:r>
      <w:r w:rsidR="00617AC6" w:rsidRPr="00617AC6">
        <w:rPr>
          <w:lang w:val="pl-PL" w:eastAsia="pl-PL"/>
        </w:rPr>
        <w:t xml:space="preserve"> elektronicznej na</w:t>
      </w:r>
      <w:r w:rsidR="00220DC6">
        <w:rPr>
          <w:lang w:val="pl-PL" w:eastAsia="pl-PL"/>
        </w:rPr>
        <w:t> </w:t>
      </w:r>
      <w:r w:rsidR="00617AC6" w:rsidRPr="00617AC6">
        <w:rPr>
          <w:lang w:val="pl-PL" w:eastAsia="pl-PL"/>
        </w:rPr>
        <w:t xml:space="preserve">adres: </w:t>
      </w:r>
      <w:r w:rsidR="005E18EA" w:rsidRPr="005E18EA">
        <w:rPr>
          <w:lang w:val="pl-PL"/>
        </w:rPr>
        <w:t>investors@genomtec.com</w:t>
      </w:r>
      <w:r w:rsidR="00617AC6">
        <w:rPr>
          <w:lang w:val="pl-PL" w:eastAsia="pl-PL"/>
        </w:rPr>
        <w:t>.</w:t>
      </w:r>
    </w:p>
    <w:p w14:paraId="72EB6E22" w14:textId="77777777" w:rsidR="0039443F" w:rsidRPr="0039443F" w:rsidRDefault="0039443F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39443F">
        <w:rPr>
          <w:lang w:val="pl-PL" w:eastAsia="pl-PL"/>
        </w:rPr>
        <w:t>Do żądania akcjonariusza lub akcjonariuszy powinny zostać dołączone świadectwo depozytowe lub zaświadczenie o prawie uczestnictwa w Nadzwyczajnym Walnym Zgromadzeniu wydane przez podmiot prowadzący rachunek papierów wartościowych, na którym zapisane są akcje Spółki posiadane przez akcjonariusza/akcjonariuszy, potwierdzające, że na dzień złożenia żądania jest on akcjonariuszem Spółki oraz, że reprezentuje on (samodzielnie lub łącznie z innymi wnioskodawcami) co najmniej jedną dwudziestą kapitału zakładowego, a także kopie dokumentów potwierdzających tożsamość akcjonariusza lub osób działających w jego imieniu.</w:t>
      </w:r>
    </w:p>
    <w:p w14:paraId="4CECF1E5" w14:textId="77777777" w:rsidR="00985F2C" w:rsidRPr="007A2A16" w:rsidRDefault="00985F2C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O właściwym terminie wpływu żądania</w:t>
      </w:r>
      <w:r w:rsidR="00DC0B8D" w:rsidRPr="007A2A16">
        <w:rPr>
          <w:lang w:val="pl-PL" w:eastAsia="pl-PL"/>
        </w:rPr>
        <w:t>,</w:t>
      </w:r>
      <w:r w:rsidRPr="007A2A16">
        <w:rPr>
          <w:lang w:val="pl-PL" w:eastAsia="pl-PL"/>
        </w:rPr>
        <w:t xml:space="preserve"> o którym mowa powyżej</w:t>
      </w:r>
      <w:r w:rsidR="00DC0B8D" w:rsidRPr="007A2A16">
        <w:rPr>
          <w:lang w:val="pl-PL" w:eastAsia="pl-PL"/>
        </w:rPr>
        <w:t>,</w:t>
      </w:r>
      <w:r w:rsidRPr="007A2A16">
        <w:rPr>
          <w:lang w:val="pl-PL" w:eastAsia="pl-PL"/>
        </w:rPr>
        <w:t xml:space="preserve"> świadczy</w:t>
      </w:r>
      <w:r w:rsidR="00617AC6">
        <w:rPr>
          <w:lang w:val="pl-PL" w:eastAsia="pl-PL"/>
        </w:rPr>
        <w:t xml:space="preserve">: (i) w przypadku złożenia żądania w formie pisemnej - </w:t>
      </w:r>
      <w:r w:rsidRPr="007A2A16">
        <w:rPr>
          <w:lang w:val="pl-PL" w:eastAsia="pl-PL"/>
        </w:rPr>
        <w:t>data doręczenia żądania na</w:t>
      </w:r>
      <w:r w:rsidR="00477E44" w:rsidRPr="007A2A16">
        <w:rPr>
          <w:lang w:val="pl-PL" w:eastAsia="pl-PL"/>
        </w:rPr>
        <w:t> </w:t>
      </w:r>
      <w:r w:rsidR="00617AC6">
        <w:rPr>
          <w:lang w:val="pl-PL" w:eastAsia="pl-PL"/>
        </w:rPr>
        <w:t xml:space="preserve">ww. </w:t>
      </w:r>
      <w:r w:rsidRPr="007A2A16">
        <w:rPr>
          <w:lang w:val="pl-PL" w:eastAsia="pl-PL"/>
        </w:rPr>
        <w:t>adres Spółk</w:t>
      </w:r>
      <w:r w:rsidR="0078456E">
        <w:rPr>
          <w:lang w:val="pl-PL" w:eastAsia="pl-PL"/>
        </w:rPr>
        <w:t>i, a (ii) w</w:t>
      </w:r>
      <w:r w:rsidRPr="007A2A16">
        <w:rPr>
          <w:lang w:val="pl-PL" w:eastAsia="pl-PL"/>
        </w:rPr>
        <w:t xml:space="preserve"> przypadku złożenia ww. żądania w</w:t>
      </w:r>
      <w:r w:rsidR="00DC0B8D" w:rsidRPr="007A2A16">
        <w:rPr>
          <w:lang w:val="pl-PL" w:eastAsia="pl-PL"/>
        </w:rPr>
        <w:t> </w:t>
      </w:r>
      <w:r w:rsidRPr="007A2A16">
        <w:rPr>
          <w:lang w:val="pl-PL" w:eastAsia="pl-PL"/>
        </w:rPr>
        <w:t xml:space="preserve">postaci elektronicznej </w:t>
      </w:r>
      <w:r w:rsidR="0078456E">
        <w:rPr>
          <w:lang w:val="pl-PL" w:eastAsia="pl-PL"/>
        </w:rPr>
        <w:t xml:space="preserve">- </w:t>
      </w:r>
      <w:r w:rsidRPr="007A2A16">
        <w:rPr>
          <w:lang w:val="pl-PL" w:eastAsia="pl-PL"/>
        </w:rPr>
        <w:t>data umieszczenia żądania w</w:t>
      </w:r>
      <w:r w:rsidR="00DC0B8D" w:rsidRPr="007A2A16">
        <w:rPr>
          <w:lang w:val="pl-PL" w:eastAsia="pl-PL"/>
        </w:rPr>
        <w:t> </w:t>
      </w:r>
      <w:r w:rsidRPr="007A2A16">
        <w:rPr>
          <w:lang w:val="pl-PL" w:eastAsia="pl-PL"/>
        </w:rPr>
        <w:t>systemie poczty elektronicznej Spółki (data wpływu na serwer poczty przychodzącej Spółki).</w:t>
      </w:r>
    </w:p>
    <w:p w14:paraId="3908B0D7" w14:textId="384A0994" w:rsidR="00DB608C" w:rsidRPr="007A2A16" w:rsidRDefault="00D37C74" w:rsidP="00687BC4">
      <w:pPr>
        <w:widowControl/>
        <w:autoSpaceDE/>
        <w:autoSpaceDN/>
        <w:adjustRightInd/>
        <w:spacing w:after="120" w:line="276" w:lineRule="auto"/>
        <w:jc w:val="both"/>
        <w:rPr>
          <w:rStyle w:val="akapitdomyslny"/>
          <w:highlight w:val="yellow"/>
          <w:lang w:val="pl-PL"/>
        </w:rPr>
      </w:pPr>
      <w:r w:rsidRPr="007A2A16">
        <w:rPr>
          <w:lang w:val="pl-PL" w:eastAsia="pl-PL"/>
        </w:rPr>
        <w:t xml:space="preserve">Zarząd </w:t>
      </w:r>
      <w:r w:rsidR="00E43939" w:rsidRPr="007A2A16">
        <w:rPr>
          <w:lang w:val="pl-PL" w:eastAsia="pl-PL"/>
        </w:rPr>
        <w:t>Spółki</w:t>
      </w:r>
      <w:r w:rsidR="00C86393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 xml:space="preserve">niezwłocznie, jednak nie później niż na </w:t>
      </w:r>
      <w:r w:rsidR="00C86393" w:rsidRPr="007A2A16">
        <w:rPr>
          <w:lang w:val="pl-PL" w:eastAsia="pl-PL"/>
        </w:rPr>
        <w:t xml:space="preserve">osiemnaście </w:t>
      </w:r>
      <w:r w:rsidRPr="007A2A16">
        <w:rPr>
          <w:lang w:val="pl-PL" w:eastAsia="pl-PL"/>
        </w:rPr>
        <w:t xml:space="preserve">dni przed terminem </w:t>
      </w:r>
      <w:r w:rsidR="00C86393" w:rsidRPr="007A2A16">
        <w:rPr>
          <w:lang w:val="pl-PL" w:eastAsia="pl-PL"/>
        </w:rPr>
        <w:t xml:space="preserve">zwołanego </w:t>
      </w:r>
      <w:r w:rsidR="00E2158E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593AA3" w:rsidRPr="007A2A16">
        <w:rPr>
          <w:lang w:val="pl-PL" w:eastAsia="pl-PL"/>
        </w:rPr>
        <w:t xml:space="preserve">yczajnego </w:t>
      </w:r>
      <w:r w:rsidR="00C86393" w:rsidRPr="007A2A16">
        <w:rPr>
          <w:lang w:val="pl-PL" w:eastAsia="pl-PL"/>
        </w:rPr>
        <w:t>Walnego Zgromadzenia</w:t>
      </w:r>
      <w:r w:rsidR="00D7601A" w:rsidRPr="007A2A16">
        <w:rPr>
          <w:lang w:val="pl-PL" w:eastAsia="pl-PL"/>
        </w:rPr>
        <w:t xml:space="preserve">, to jest do dnia </w:t>
      </w:r>
      <w:r w:rsidR="005C1081">
        <w:rPr>
          <w:b/>
          <w:lang w:val="pl-PL"/>
        </w:rPr>
        <w:t>16 maja</w:t>
      </w:r>
      <w:r w:rsidR="00902556">
        <w:rPr>
          <w:b/>
          <w:lang w:val="pl-PL"/>
        </w:rPr>
        <w:t xml:space="preserve"> </w:t>
      </w:r>
      <w:r w:rsidR="00687BC4">
        <w:rPr>
          <w:b/>
          <w:lang w:val="pl-PL"/>
        </w:rPr>
        <w:t xml:space="preserve">2026 </w:t>
      </w:r>
      <w:r w:rsidR="00687BC4" w:rsidRPr="009B389F">
        <w:rPr>
          <w:b/>
          <w:lang w:val="pl-PL"/>
        </w:rPr>
        <w:t>r</w:t>
      </w:r>
      <w:r w:rsidR="00687BC4" w:rsidRPr="009B389F">
        <w:rPr>
          <w:lang w:val="pl-PL"/>
        </w:rPr>
        <w:t>.</w:t>
      </w:r>
      <w:r w:rsidR="00687BC4">
        <w:rPr>
          <w:rStyle w:val="oznaczenie"/>
          <w:lang w:val="pl-PL"/>
        </w:rPr>
        <w:t xml:space="preserve"> </w:t>
      </w:r>
      <w:r w:rsidR="00C86393" w:rsidRPr="007A2A16">
        <w:rPr>
          <w:lang w:val="pl-PL" w:eastAsia="pl-PL"/>
        </w:rPr>
        <w:t>ogłosi</w:t>
      </w:r>
      <w:r w:rsidRPr="007A2A16">
        <w:rPr>
          <w:lang w:val="pl-PL" w:eastAsia="pl-PL"/>
        </w:rPr>
        <w:t xml:space="preserve"> zmiany w</w:t>
      </w:r>
      <w:r w:rsidR="00423B24">
        <w:rPr>
          <w:lang w:val="pl-PL" w:eastAsia="pl-PL"/>
        </w:rPr>
        <w:t> </w:t>
      </w:r>
      <w:r w:rsidRPr="007A2A16">
        <w:rPr>
          <w:lang w:val="pl-PL" w:eastAsia="pl-PL"/>
        </w:rPr>
        <w:t>porządku</w:t>
      </w:r>
      <w:r w:rsidR="00C86393" w:rsidRPr="007A2A16">
        <w:rPr>
          <w:lang w:val="pl-PL" w:eastAsia="pl-PL"/>
        </w:rPr>
        <w:t xml:space="preserve"> obrad, wprowadzone na żądanie A</w:t>
      </w:r>
      <w:r w:rsidRPr="007A2A16">
        <w:rPr>
          <w:lang w:val="pl-PL" w:eastAsia="pl-PL"/>
        </w:rPr>
        <w:t xml:space="preserve">kcjonariuszy. Ogłoszenie </w:t>
      </w:r>
      <w:r w:rsidR="00C86393" w:rsidRPr="007A2A16">
        <w:rPr>
          <w:lang w:val="pl-PL" w:eastAsia="pl-PL"/>
        </w:rPr>
        <w:t xml:space="preserve">ewentualnych zmian </w:t>
      </w:r>
      <w:r w:rsidR="00CB1EE3" w:rsidRPr="00CB1EE3">
        <w:rPr>
          <w:lang w:val="pl-PL" w:eastAsia="pl-PL"/>
        </w:rPr>
        <w:t xml:space="preserve">nastąpi przez ogłoszenie dokonywane na stronie internetowej Spółki pod adresem: </w:t>
      </w:r>
      <w:r w:rsidR="005E18EA" w:rsidRPr="005E18EA">
        <w:rPr>
          <w:lang w:val="pl-PL" w:eastAsia="pl-PL"/>
        </w:rPr>
        <w:t>https://genomtec.com/akcje/#walne-zgromadzenie</w:t>
      </w:r>
      <w:r w:rsidR="00247CC3">
        <w:rPr>
          <w:lang w:val="pl-PL" w:eastAsia="pl-PL"/>
        </w:rPr>
        <w:t xml:space="preserve"> </w:t>
      </w:r>
      <w:r w:rsidR="00CB1EE3" w:rsidRPr="00CB1EE3">
        <w:rPr>
          <w:lang w:val="pl-PL" w:eastAsia="pl-PL"/>
        </w:rPr>
        <w:t>oraz</w:t>
      </w:r>
      <w:r w:rsidR="005E18EA">
        <w:rPr>
          <w:lang w:val="pl-PL" w:eastAsia="pl-PL"/>
        </w:rPr>
        <w:t xml:space="preserve"> </w:t>
      </w:r>
      <w:r w:rsidR="00CB1EE3" w:rsidRPr="00CB1EE3">
        <w:rPr>
          <w:lang w:val="pl-PL" w:eastAsia="pl-PL"/>
        </w:rPr>
        <w:t>w sposób określony dla</w:t>
      </w:r>
      <w:r w:rsidR="008F3D2B">
        <w:rPr>
          <w:lang w:val="pl-PL" w:eastAsia="pl-PL"/>
        </w:rPr>
        <w:t> </w:t>
      </w:r>
      <w:r w:rsidR="00CB1EE3" w:rsidRPr="00CB1EE3">
        <w:rPr>
          <w:lang w:val="pl-PL" w:eastAsia="pl-PL"/>
        </w:rPr>
        <w:t>przekazywania informacji bieżących zgodnie z przepisami ustawy o ofercie publicznej i warunkach wprowadzania instrumentów finansowych do zorganizowanego systemu obrotu oraz o spółkach publicznych</w:t>
      </w:r>
      <w:r w:rsidR="0078456E" w:rsidRPr="0078456E">
        <w:rPr>
          <w:lang w:val="pl-PL"/>
        </w:rPr>
        <w:t>.</w:t>
      </w:r>
    </w:p>
    <w:p w14:paraId="1D74E8FF" w14:textId="77777777" w:rsidR="008E0920" w:rsidRPr="007A2A16" w:rsidRDefault="00DB608C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rStyle w:val="akapitdomyslny"/>
          <w:lang w:val="pl-PL"/>
        </w:rPr>
        <w:t xml:space="preserve">Wszelkie ryzyko związane z wykorzystywaniem przez Akcjonariusza urządzeń służących do </w:t>
      </w:r>
      <w:proofErr w:type="spellStart"/>
      <w:r w:rsidRPr="007A2A16">
        <w:rPr>
          <w:rStyle w:val="akapitdomyslny"/>
          <w:lang w:val="pl-PL"/>
        </w:rPr>
        <w:t>przesyłu</w:t>
      </w:r>
      <w:proofErr w:type="spellEnd"/>
      <w:r w:rsidRPr="007A2A16">
        <w:rPr>
          <w:rStyle w:val="akapitdomyslny"/>
          <w:lang w:val="pl-PL"/>
        </w:rPr>
        <w:t xml:space="preserve"> poczty elektronicznej spoczywa na Akcjonariuszu.</w:t>
      </w:r>
    </w:p>
    <w:p w14:paraId="291B3DA7" w14:textId="77777777" w:rsidR="008E0920" w:rsidRPr="007A2A16" w:rsidRDefault="00E83264" w:rsidP="008930DF">
      <w:pPr>
        <w:keepNext/>
        <w:widowControl/>
        <w:numPr>
          <w:ilvl w:val="1"/>
          <w:numId w:val="20"/>
        </w:numPr>
        <w:tabs>
          <w:tab w:val="clear" w:pos="1440"/>
          <w:tab w:val="num" w:pos="284"/>
        </w:tabs>
        <w:autoSpaceDE/>
        <w:autoSpaceDN/>
        <w:adjustRightInd/>
        <w:spacing w:after="120" w:line="276" w:lineRule="auto"/>
        <w:ind w:left="284" w:hanging="284"/>
        <w:jc w:val="both"/>
        <w:rPr>
          <w:i/>
          <w:lang w:val="pl-PL" w:eastAsia="pl-PL"/>
        </w:rPr>
      </w:pPr>
      <w:r w:rsidRPr="007A2A16">
        <w:rPr>
          <w:i/>
          <w:lang w:val="pl-PL" w:eastAsia="pl-PL"/>
        </w:rPr>
        <w:lastRenderedPageBreak/>
        <w:t>Prawo A</w:t>
      </w:r>
      <w:r w:rsidR="00D53C20" w:rsidRPr="007A2A16">
        <w:rPr>
          <w:i/>
          <w:lang w:val="pl-PL" w:eastAsia="pl-PL"/>
        </w:rPr>
        <w:t xml:space="preserve">kcjonariusza </w:t>
      </w:r>
      <w:r w:rsidR="00852051" w:rsidRPr="007A2A16">
        <w:rPr>
          <w:i/>
          <w:lang w:val="pl-PL" w:eastAsia="pl-PL"/>
        </w:rPr>
        <w:t>do zgłaszania projektów uchwał dotyczących spraw wprowadzonych do</w:t>
      </w:r>
      <w:r w:rsidR="00247CC3">
        <w:rPr>
          <w:i/>
          <w:lang w:val="pl-PL" w:eastAsia="pl-PL"/>
        </w:rPr>
        <w:t> </w:t>
      </w:r>
      <w:r w:rsidR="00852051" w:rsidRPr="007A2A16">
        <w:rPr>
          <w:i/>
          <w:lang w:val="pl-PL" w:eastAsia="pl-PL"/>
        </w:rPr>
        <w:t>porządku obrad walnego zgromadzenia lub spraw, które mają zostać wprowadzone do porządku obrad prze</w:t>
      </w:r>
      <w:r w:rsidR="00D53C20" w:rsidRPr="007A2A16">
        <w:rPr>
          <w:i/>
          <w:lang w:val="pl-PL" w:eastAsia="pl-PL"/>
        </w:rPr>
        <w:t>d terminem walnego zgromadzenia.</w:t>
      </w:r>
    </w:p>
    <w:p w14:paraId="1519004B" w14:textId="77777777" w:rsidR="008E0920" w:rsidRDefault="008E0920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Zarząd informuje, iż Akcjonariusz lub Akcjonariusze Spółki reprezentujący co najmniej jedną dwudziestą kapitału zakładowego</w:t>
      </w:r>
      <w:r w:rsidR="009654A1" w:rsidRPr="007A2A16">
        <w:rPr>
          <w:lang w:val="pl-PL" w:eastAsia="pl-PL"/>
        </w:rPr>
        <w:t xml:space="preserve"> Spółki</w:t>
      </w:r>
      <w:r w:rsidRPr="007A2A16">
        <w:rPr>
          <w:lang w:val="pl-PL" w:eastAsia="pl-PL"/>
        </w:rPr>
        <w:t xml:space="preserve"> mogą przed terminem </w:t>
      </w:r>
      <w:r w:rsidR="0031690D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yczajn</w:t>
      </w:r>
      <w:r w:rsidR="0052732C" w:rsidRPr="007A2A16">
        <w:rPr>
          <w:lang w:val="pl-PL" w:eastAsia="pl-PL"/>
        </w:rPr>
        <w:t>e</w:t>
      </w:r>
      <w:r w:rsidR="00715E7D" w:rsidRPr="007A2A16">
        <w:rPr>
          <w:lang w:val="pl-PL" w:eastAsia="pl-PL"/>
        </w:rPr>
        <w:t>go</w:t>
      </w:r>
      <w:r w:rsidRPr="007A2A16">
        <w:rPr>
          <w:lang w:val="pl-PL" w:eastAsia="pl-PL"/>
        </w:rPr>
        <w:t xml:space="preserve"> Walnego Zgromadzenia zgłaszać Spółce na piśmie </w:t>
      </w:r>
      <w:r w:rsidR="00AD2372" w:rsidRPr="009E0917">
        <w:rPr>
          <w:lang w:val="pl-PL" w:eastAsia="pl-PL"/>
        </w:rPr>
        <w:t>w sekretariacie Zarządu</w:t>
      </w:r>
      <w:r w:rsidRPr="007A2A16">
        <w:rPr>
          <w:lang w:val="pl-PL" w:eastAsia="pl-PL"/>
        </w:rPr>
        <w:t xml:space="preserve"> Spółki</w:t>
      </w:r>
      <w:r w:rsidR="00593AA3" w:rsidRPr="007A2A16">
        <w:rPr>
          <w:lang w:val="pl-PL" w:eastAsia="pl-PL"/>
        </w:rPr>
        <w:t xml:space="preserve">: </w:t>
      </w:r>
      <w:proofErr w:type="spellStart"/>
      <w:r w:rsidR="00AD2372">
        <w:rPr>
          <w:lang w:val="pl-PL" w:eastAsia="pl-PL"/>
        </w:rPr>
        <w:t>Genomtec</w:t>
      </w:r>
      <w:proofErr w:type="spellEnd"/>
      <w:r w:rsidR="00247CC3" w:rsidRPr="00D1666C">
        <w:rPr>
          <w:lang w:val="pl-PL" w:eastAsia="pl-PL"/>
        </w:rPr>
        <w:t xml:space="preserve"> S.A., ul. </w:t>
      </w:r>
      <w:r w:rsidR="00AD2372">
        <w:rPr>
          <w:lang w:val="pl-PL" w:eastAsia="pl-PL"/>
        </w:rPr>
        <w:t>Bierutowska 57-59</w:t>
      </w:r>
      <w:r w:rsidR="00247CC3" w:rsidRPr="00D1666C">
        <w:rPr>
          <w:lang w:val="pl-PL" w:eastAsia="pl-PL"/>
        </w:rPr>
        <w:t>, 5</w:t>
      </w:r>
      <w:r w:rsidR="00AD2372">
        <w:rPr>
          <w:lang w:val="pl-PL" w:eastAsia="pl-PL"/>
        </w:rPr>
        <w:t>1</w:t>
      </w:r>
      <w:r w:rsidR="00247CC3" w:rsidRPr="00D1666C">
        <w:rPr>
          <w:lang w:val="pl-PL" w:eastAsia="pl-PL"/>
        </w:rPr>
        <w:t>-</w:t>
      </w:r>
      <w:r w:rsidR="00AD2372">
        <w:rPr>
          <w:lang w:val="pl-PL" w:eastAsia="pl-PL"/>
        </w:rPr>
        <w:t>317</w:t>
      </w:r>
      <w:r w:rsidR="00247CC3" w:rsidRPr="00D1666C">
        <w:rPr>
          <w:lang w:val="pl-PL" w:eastAsia="pl-PL"/>
        </w:rPr>
        <w:t xml:space="preserve"> Wrocław</w:t>
      </w:r>
      <w:r w:rsidR="00593AA3" w:rsidRPr="007A2A16">
        <w:rPr>
          <w:lang w:val="pl-PL"/>
        </w:rPr>
        <w:t>,</w:t>
      </w:r>
      <w:r w:rsidRPr="007A2A16">
        <w:rPr>
          <w:lang w:val="pl-PL" w:eastAsia="pl-PL"/>
        </w:rPr>
        <w:t xml:space="preserve"> lub przy wykorzystaniu środków komunikacji elektronicznej na adres </w:t>
      </w:r>
      <w:r w:rsidR="00477E44" w:rsidRPr="007A2A16">
        <w:rPr>
          <w:lang w:val="pl-PL" w:eastAsia="pl-PL"/>
        </w:rPr>
        <w:t>e-mail</w:t>
      </w:r>
      <w:r w:rsidRPr="007A2A16">
        <w:rPr>
          <w:lang w:val="pl-PL" w:eastAsia="pl-PL"/>
        </w:rPr>
        <w:t xml:space="preserve">: </w:t>
      </w:r>
      <w:r w:rsidR="00AD2372" w:rsidRPr="00AD2372">
        <w:rPr>
          <w:lang w:val="pl-PL" w:eastAsia="pl-PL"/>
        </w:rPr>
        <w:t>investors@genomtec.com</w:t>
      </w:r>
      <w:r w:rsidR="00AD2372">
        <w:rPr>
          <w:lang w:val="pl-PL" w:eastAsia="pl-PL"/>
        </w:rPr>
        <w:t xml:space="preserve">, </w:t>
      </w:r>
      <w:r w:rsidRPr="007A2A16">
        <w:rPr>
          <w:lang w:val="pl-PL" w:eastAsia="pl-PL"/>
        </w:rPr>
        <w:t xml:space="preserve">projekty uchwał dotyczące spraw wprowadzonych do porządku obrad </w:t>
      </w:r>
      <w:r w:rsidR="00844FCF">
        <w:rPr>
          <w:lang w:val="pl-PL" w:eastAsia="pl-PL"/>
        </w:rPr>
        <w:t>Nadzw</w:t>
      </w:r>
      <w:r w:rsidR="00844FCF" w:rsidRPr="007A2A16">
        <w:rPr>
          <w:lang w:val="pl-PL" w:eastAsia="pl-PL"/>
        </w:rPr>
        <w:t xml:space="preserve">yczajnego </w:t>
      </w:r>
      <w:r w:rsidRPr="007A2A16">
        <w:rPr>
          <w:lang w:val="pl-PL" w:eastAsia="pl-PL"/>
        </w:rPr>
        <w:t xml:space="preserve">Walnego Zgromadzenia lub spraw, które mają zostać wprowadzone do porządku obrad. </w:t>
      </w:r>
    </w:p>
    <w:p w14:paraId="7B2D01CD" w14:textId="2B8C6638" w:rsidR="0039443F" w:rsidRPr="007A2A16" w:rsidRDefault="0039443F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39443F">
        <w:rPr>
          <w:lang w:val="pl-PL" w:eastAsia="pl-PL"/>
        </w:rPr>
        <w:t xml:space="preserve">Do </w:t>
      </w:r>
      <w:r>
        <w:rPr>
          <w:lang w:val="pl-PL" w:eastAsia="pl-PL"/>
        </w:rPr>
        <w:t>zgłoszenia</w:t>
      </w:r>
      <w:r w:rsidRPr="0039443F">
        <w:rPr>
          <w:lang w:val="pl-PL" w:eastAsia="pl-PL"/>
        </w:rPr>
        <w:t xml:space="preserve"> akcjonariusza lub akcjonariuszy powinny zostać dołączone świadectwo depozytowe lub</w:t>
      </w:r>
      <w:r>
        <w:rPr>
          <w:lang w:val="pl-PL" w:eastAsia="pl-PL"/>
        </w:rPr>
        <w:t> </w:t>
      </w:r>
      <w:r w:rsidRPr="0039443F">
        <w:rPr>
          <w:lang w:val="pl-PL" w:eastAsia="pl-PL"/>
        </w:rPr>
        <w:t>zaświadczenie o prawie uczestnictwa w Nadzwyczajnym Walnym Zgromadzeniu wydane przez podmiot prowadzący rachunek papierów wartościowych, na którym zapisane są akcje Spółki posiadane przez akcjonariusza/akcjonariuszy</w:t>
      </w:r>
      <w:r w:rsidR="005C1081">
        <w:rPr>
          <w:lang w:val="pl-PL" w:eastAsia="pl-PL"/>
        </w:rPr>
        <w:t xml:space="preserve"> </w:t>
      </w:r>
      <w:r w:rsidRPr="0039443F">
        <w:rPr>
          <w:lang w:val="pl-PL" w:eastAsia="pl-PL"/>
        </w:rPr>
        <w:t>potwierdzające, że na dzień złożenia żądania jest on akcjonariuszem Spółki oraz, że reprezentuje on (samodzielnie lub łącznie z innymi wnioskodawcami) co najmniej jedną dwudziestą kapitału zakładowego, a także kopie dokumentów potwierdzających tożsamość akcjonariusza lub osób działających w jego imieniu.</w:t>
      </w:r>
    </w:p>
    <w:p w14:paraId="08AB1D65" w14:textId="77777777" w:rsidR="00D37A28" w:rsidRDefault="0078456E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O właściwym terminie wpływu żądania, o którym mowa powyżej, świadczy</w:t>
      </w:r>
      <w:r>
        <w:rPr>
          <w:lang w:val="pl-PL" w:eastAsia="pl-PL"/>
        </w:rPr>
        <w:t xml:space="preserve">: (i) w przypadku złożenia żądania w formie pisemnej - </w:t>
      </w:r>
      <w:r w:rsidRPr="007A2A16">
        <w:rPr>
          <w:lang w:val="pl-PL" w:eastAsia="pl-PL"/>
        </w:rPr>
        <w:t>data doręczenia żądania na </w:t>
      </w:r>
      <w:r>
        <w:rPr>
          <w:lang w:val="pl-PL" w:eastAsia="pl-PL"/>
        </w:rPr>
        <w:t xml:space="preserve">ww. </w:t>
      </w:r>
      <w:r w:rsidRPr="007A2A16">
        <w:rPr>
          <w:lang w:val="pl-PL" w:eastAsia="pl-PL"/>
        </w:rPr>
        <w:t>adres Spółk</w:t>
      </w:r>
      <w:r>
        <w:rPr>
          <w:lang w:val="pl-PL" w:eastAsia="pl-PL"/>
        </w:rPr>
        <w:t>i, a (ii) w</w:t>
      </w:r>
      <w:r w:rsidRPr="007A2A16">
        <w:rPr>
          <w:lang w:val="pl-PL" w:eastAsia="pl-PL"/>
        </w:rPr>
        <w:t xml:space="preserve"> przypadku złożenia ww. żądania w postaci elektronicznej </w:t>
      </w:r>
      <w:r>
        <w:rPr>
          <w:lang w:val="pl-PL" w:eastAsia="pl-PL"/>
        </w:rPr>
        <w:t xml:space="preserve">- </w:t>
      </w:r>
      <w:r w:rsidRPr="007A2A16">
        <w:rPr>
          <w:lang w:val="pl-PL" w:eastAsia="pl-PL"/>
        </w:rPr>
        <w:t>data umieszczenia żądania w systemie poczty elektronicznej Spółki (data wpływu na serwer poczty przychodzącej Spółki).</w:t>
      </w:r>
    </w:p>
    <w:p w14:paraId="2793725A" w14:textId="77777777" w:rsidR="00CB1EE3" w:rsidRPr="007A2A16" w:rsidRDefault="00CB1EE3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Spółka niezwłocznie ogłasza projekty uchwał </w:t>
      </w:r>
      <w:r w:rsidRPr="00CB1EE3">
        <w:rPr>
          <w:lang w:val="pl-PL" w:eastAsia="pl-PL"/>
        </w:rPr>
        <w:t xml:space="preserve">na stronie internetowej Spółki pod adresem: </w:t>
      </w:r>
      <w:r w:rsidR="00AD2372" w:rsidRPr="00AD2372">
        <w:rPr>
          <w:lang w:val="pl-PL" w:eastAsia="pl-PL"/>
        </w:rPr>
        <w:t>https://genomtec.com/akcje/#walne-zgromadzenie</w:t>
      </w:r>
      <w:r w:rsidR="008F3D2B">
        <w:rPr>
          <w:lang w:val="pl-PL" w:eastAsia="pl-PL"/>
        </w:rPr>
        <w:t xml:space="preserve"> </w:t>
      </w:r>
      <w:r w:rsidRPr="00CB1EE3">
        <w:rPr>
          <w:lang w:val="pl-PL" w:eastAsia="pl-PL"/>
        </w:rPr>
        <w:t>oraz</w:t>
      </w:r>
      <w:r w:rsidR="008F3D2B">
        <w:rPr>
          <w:lang w:val="pl-PL" w:eastAsia="pl-PL"/>
        </w:rPr>
        <w:t xml:space="preserve"> </w:t>
      </w:r>
      <w:r w:rsidRPr="00CB1EE3">
        <w:rPr>
          <w:lang w:val="pl-PL" w:eastAsia="pl-PL"/>
        </w:rPr>
        <w:t>w</w:t>
      </w:r>
      <w:r w:rsidR="008F3D2B">
        <w:rPr>
          <w:lang w:val="pl-PL" w:eastAsia="pl-PL"/>
        </w:rPr>
        <w:t xml:space="preserve"> </w:t>
      </w:r>
      <w:r w:rsidRPr="00CB1EE3">
        <w:rPr>
          <w:lang w:val="pl-PL" w:eastAsia="pl-PL"/>
        </w:rPr>
        <w:t>sposób określony</w:t>
      </w:r>
      <w:r w:rsidR="008F3D2B">
        <w:rPr>
          <w:lang w:val="pl-PL" w:eastAsia="pl-PL"/>
        </w:rPr>
        <w:t xml:space="preserve"> </w:t>
      </w:r>
      <w:r w:rsidRPr="00CB1EE3">
        <w:rPr>
          <w:lang w:val="pl-PL" w:eastAsia="pl-PL"/>
        </w:rPr>
        <w:t>dla</w:t>
      </w:r>
      <w:r w:rsidR="008F3D2B">
        <w:rPr>
          <w:lang w:val="pl-PL" w:eastAsia="pl-PL"/>
        </w:rPr>
        <w:t> </w:t>
      </w:r>
      <w:r w:rsidRPr="00CB1EE3">
        <w:rPr>
          <w:lang w:val="pl-PL" w:eastAsia="pl-PL"/>
        </w:rPr>
        <w:t>przekazywania informacji bieżących zgodnie z przepisami ustawy o ofercie publicznej i warunkach wprowadzania instrumentów finansowych do zorganizowanego systemu obrotu oraz o spółkach publicznych</w:t>
      </w:r>
      <w:r w:rsidRPr="0078456E">
        <w:rPr>
          <w:lang w:val="pl-PL"/>
        </w:rPr>
        <w:t>.</w:t>
      </w:r>
    </w:p>
    <w:p w14:paraId="5E96A52F" w14:textId="77777777" w:rsidR="00432DE5" w:rsidRPr="007A2A16" w:rsidRDefault="00D37A28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/>
        </w:rPr>
      </w:pPr>
      <w:r w:rsidRPr="007A2A16">
        <w:rPr>
          <w:rStyle w:val="akapitdomyslny"/>
          <w:lang w:val="pl-PL"/>
        </w:rPr>
        <w:t xml:space="preserve">Wszelkie ryzyko związane z wykorzystywaniem przez Akcjonariusza urządzeń służących do </w:t>
      </w:r>
      <w:proofErr w:type="spellStart"/>
      <w:r w:rsidRPr="007A2A16">
        <w:rPr>
          <w:rStyle w:val="akapitdomyslny"/>
          <w:lang w:val="pl-PL"/>
        </w:rPr>
        <w:t>przesyłu</w:t>
      </w:r>
      <w:proofErr w:type="spellEnd"/>
      <w:r w:rsidRPr="007A2A16">
        <w:rPr>
          <w:rStyle w:val="akapitdomyslny"/>
          <w:lang w:val="pl-PL"/>
        </w:rPr>
        <w:t xml:space="preserve"> poczty elektronicznej spoczywa na Akcjonariuszu.</w:t>
      </w:r>
    </w:p>
    <w:p w14:paraId="544BE8A5" w14:textId="77777777" w:rsidR="00183906" w:rsidRPr="007A2A16" w:rsidRDefault="00E83264" w:rsidP="006815FA">
      <w:pPr>
        <w:widowControl/>
        <w:numPr>
          <w:ilvl w:val="1"/>
          <w:numId w:val="20"/>
        </w:numPr>
        <w:tabs>
          <w:tab w:val="clear" w:pos="1440"/>
          <w:tab w:val="num" w:pos="284"/>
        </w:tabs>
        <w:autoSpaceDE/>
        <w:autoSpaceDN/>
        <w:adjustRightInd/>
        <w:spacing w:after="120" w:line="276" w:lineRule="auto"/>
        <w:ind w:left="284" w:hanging="284"/>
        <w:jc w:val="both"/>
        <w:rPr>
          <w:i/>
          <w:lang w:val="pl-PL" w:eastAsia="pl-PL"/>
        </w:rPr>
      </w:pPr>
      <w:r w:rsidRPr="007A2A16">
        <w:rPr>
          <w:i/>
          <w:lang w:val="pl-PL" w:eastAsia="pl-PL"/>
        </w:rPr>
        <w:t>Prawo A</w:t>
      </w:r>
      <w:r w:rsidR="00D53C20" w:rsidRPr="007A2A16">
        <w:rPr>
          <w:i/>
          <w:lang w:val="pl-PL" w:eastAsia="pl-PL"/>
        </w:rPr>
        <w:t xml:space="preserve">kcjonariusza </w:t>
      </w:r>
      <w:r w:rsidR="00852051" w:rsidRPr="007A2A16">
        <w:rPr>
          <w:i/>
          <w:lang w:val="pl-PL" w:eastAsia="pl-PL"/>
        </w:rPr>
        <w:t>do zgłaszania projektów uchwał dotyczących spraw wprowadzonych do</w:t>
      </w:r>
      <w:r w:rsidR="00247CC3">
        <w:rPr>
          <w:i/>
          <w:lang w:val="pl-PL" w:eastAsia="pl-PL"/>
        </w:rPr>
        <w:t> </w:t>
      </w:r>
      <w:r w:rsidR="00852051" w:rsidRPr="007A2A16">
        <w:rPr>
          <w:i/>
          <w:lang w:val="pl-PL" w:eastAsia="pl-PL"/>
        </w:rPr>
        <w:t>porządku obr</w:t>
      </w:r>
      <w:r w:rsidR="00D53C20" w:rsidRPr="007A2A16">
        <w:rPr>
          <w:i/>
          <w:lang w:val="pl-PL" w:eastAsia="pl-PL"/>
        </w:rPr>
        <w:t>ad podczas walnego zgromadzenia.</w:t>
      </w:r>
    </w:p>
    <w:p w14:paraId="7F28E358" w14:textId="77777777" w:rsidR="00183906" w:rsidRPr="007A2A16" w:rsidRDefault="00183906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Zgodnie z treścią art. 401 § 5 </w:t>
      </w:r>
      <w:r w:rsidR="00593AA3" w:rsidRPr="007A2A16">
        <w:rPr>
          <w:lang w:val="pl-PL" w:eastAsia="pl-PL"/>
        </w:rPr>
        <w:t>KSH</w:t>
      </w:r>
      <w:r w:rsidRPr="007A2A16">
        <w:rPr>
          <w:lang w:val="pl-PL" w:eastAsia="pl-PL"/>
        </w:rPr>
        <w:t xml:space="preserve"> każdy z Akcjonariuszy może podczas </w:t>
      </w:r>
      <w:r w:rsidR="00B467EE">
        <w:rPr>
          <w:lang w:val="pl-PL" w:eastAsia="pl-PL"/>
        </w:rPr>
        <w:t>Nadzw</w:t>
      </w:r>
      <w:r w:rsidR="00B467EE" w:rsidRPr="007A2A16">
        <w:rPr>
          <w:lang w:val="pl-PL" w:eastAsia="pl-PL"/>
        </w:rPr>
        <w:t xml:space="preserve">yczajnego </w:t>
      </w:r>
      <w:r w:rsidRPr="007A2A16">
        <w:rPr>
          <w:lang w:val="pl-PL" w:eastAsia="pl-PL"/>
        </w:rPr>
        <w:t>Walnego Zgromadzenia zgłaszać projekty uchwał dotyczące spraw wprowadzonych do porządku obrad.</w:t>
      </w:r>
    </w:p>
    <w:p w14:paraId="5EA6AC44" w14:textId="77777777" w:rsidR="00E83264" w:rsidRPr="007A2A16" w:rsidRDefault="00D37A28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Zarząd </w:t>
      </w:r>
      <w:r w:rsidR="00E43939" w:rsidRPr="007A2A16">
        <w:rPr>
          <w:lang w:val="pl-PL" w:eastAsia="pl-PL"/>
        </w:rPr>
        <w:t xml:space="preserve">Spółki </w:t>
      </w:r>
      <w:r w:rsidRPr="007A2A16">
        <w:rPr>
          <w:lang w:val="pl-PL" w:eastAsia="pl-PL"/>
        </w:rPr>
        <w:t>informuje, iż każdy Akcjonariusz ma prawo wnoszenia propozycji zmian i uzupełnień do</w:t>
      </w:r>
      <w:r w:rsidR="00593AA3" w:rsidRPr="007A2A16">
        <w:rPr>
          <w:lang w:val="pl-PL" w:eastAsia="pl-PL"/>
        </w:rPr>
        <w:t> </w:t>
      </w:r>
      <w:r w:rsidRPr="007A2A16">
        <w:rPr>
          <w:lang w:val="pl-PL" w:eastAsia="pl-PL"/>
        </w:rPr>
        <w:t>projektów uc</w:t>
      </w:r>
      <w:r w:rsidR="0060453D" w:rsidRPr="007A2A16">
        <w:rPr>
          <w:lang w:val="pl-PL" w:eastAsia="pl-PL"/>
        </w:rPr>
        <w:t xml:space="preserve">hwał objętych porządkiem obrad </w:t>
      </w:r>
      <w:r w:rsidR="0055003F">
        <w:rPr>
          <w:lang w:val="pl-PL" w:eastAsia="pl-PL"/>
        </w:rPr>
        <w:t>Nadzw</w:t>
      </w:r>
      <w:r w:rsidR="0055003F" w:rsidRPr="007A2A16">
        <w:rPr>
          <w:lang w:val="pl-PL" w:eastAsia="pl-PL"/>
        </w:rPr>
        <w:t xml:space="preserve">yczajnego </w:t>
      </w:r>
      <w:r w:rsidRPr="007A2A16">
        <w:rPr>
          <w:lang w:val="pl-PL" w:eastAsia="pl-PL"/>
        </w:rPr>
        <w:t>Walnego Zgromadzenia do czasu zamknięcia przez Przewodniczącego Zgromadzenia dyskusji nad punktem porządku obejmującym projekt uchwały,</w:t>
      </w:r>
      <w:r w:rsidR="00C1550C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>której propozycja dotyczy.</w:t>
      </w:r>
    </w:p>
    <w:p w14:paraId="3B2B8BF0" w14:textId="77777777" w:rsidR="00235D2C" w:rsidRPr="007A2A16" w:rsidRDefault="00235D2C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Propozycje wraz z krótkim uzasadnieniem powinny być składane na piśmie, osobno dla każdego projektu uchwały, z podaniem imienia i nazwiska (firmy) Akcjonarius</w:t>
      </w:r>
      <w:r w:rsidR="0060453D" w:rsidRPr="007A2A16">
        <w:rPr>
          <w:lang w:val="pl-PL" w:eastAsia="pl-PL"/>
        </w:rPr>
        <w:t xml:space="preserve">za, na ręce Przewodniczącego Zgromadzenia. Przewodniczący </w:t>
      </w:r>
      <w:r w:rsidRPr="007A2A16">
        <w:rPr>
          <w:lang w:val="pl-PL" w:eastAsia="pl-PL"/>
        </w:rPr>
        <w:t>Zgromadzenia może zezwolić na przedstawienie propozycji w formie ustnej.</w:t>
      </w:r>
    </w:p>
    <w:p w14:paraId="10A44ADC" w14:textId="77777777" w:rsidR="003D455C" w:rsidRPr="007A2A16" w:rsidRDefault="00235D2C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Propozycje zmian i uzupełnień o charakterze formalnym</w:t>
      </w:r>
      <w:r w:rsidR="00593AA3" w:rsidRPr="007A2A16">
        <w:rPr>
          <w:lang w:val="pl-PL" w:eastAsia="pl-PL"/>
        </w:rPr>
        <w:t>, technicznym lub</w:t>
      </w:r>
      <w:r w:rsidRPr="007A2A16">
        <w:rPr>
          <w:lang w:val="pl-PL" w:eastAsia="pl-PL"/>
        </w:rPr>
        <w:t xml:space="preserve"> językowym mogą być składane w formie ustnej</w:t>
      </w:r>
      <w:r w:rsidR="00484507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>z krótkim uzasadnieniem, chyba że ze względu na zakres prop</w:t>
      </w:r>
      <w:r w:rsidR="0060453D" w:rsidRPr="007A2A16">
        <w:rPr>
          <w:lang w:val="pl-PL" w:eastAsia="pl-PL"/>
        </w:rPr>
        <w:t xml:space="preserve">onowanych zmian Przewodniczący </w:t>
      </w:r>
      <w:r w:rsidRPr="007A2A16">
        <w:rPr>
          <w:lang w:val="pl-PL" w:eastAsia="pl-PL"/>
        </w:rPr>
        <w:t>Zgromadzenia zarządzi przedstawienie propozycji w formie pisemnej.</w:t>
      </w:r>
    </w:p>
    <w:p w14:paraId="09D89724" w14:textId="77777777" w:rsidR="00D53C20" w:rsidRPr="007A2A16" w:rsidRDefault="00D53C20" w:rsidP="00CF4C31">
      <w:pPr>
        <w:keepNext/>
        <w:widowControl/>
        <w:numPr>
          <w:ilvl w:val="1"/>
          <w:numId w:val="20"/>
        </w:numPr>
        <w:tabs>
          <w:tab w:val="clear" w:pos="1440"/>
          <w:tab w:val="num" w:pos="284"/>
        </w:tabs>
        <w:autoSpaceDE/>
        <w:autoSpaceDN/>
        <w:adjustRightInd/>
        <w:spacing w:after="120" w:line="276" w:lineRule="auto"/>
        <w:ind w:left="284" w:hanging="284"/>
        <w:jc w:val="both"/>
        <w:rPr>
          <w:i/>
          <w:lang w:val="pl-PL" w:eastAsia="pl-PL"/>
        </w:rPr>
      </w:pPr>
      <w:r w:rsidRPr="007A2A16">
        <w:rPr>
          <w:i/>
          <w:lang w:val="pl-PL" w:eastAsia="pl-PL"/>
        </w:rPr>
        <w:t xml:space="preserve">Sposób </w:t>
      </w:r>
      <w:r w:rsidR="00852051" w:rsidRPr="007A2A16">
        <w:rPr>
          <w:i/>
          <w:lang w:val="pl-PL" w:eastAsia="pl-PL"/>
        </w:rPr>
        <w:t xml:space="preserve">wykonywania prawa głosu przez pełnomocnika, w tym w szczególności </w:t>
      </w:r>
      <w:r w:rsidRPr="007A2A16">
        <w:rPr>
          <w:i/>
          <w:lang w:val="pl-PL" w:eastAsia="pl-PL"/>
        </w:rPr>
        <w:t>przy użyciu formularzy</w:t>
      </w:r>
      <w:r w:rsidR="00852051" w:rsidRPr="007A2A16">
        <w:rPr>
          <w:i/>
          <w:lang w:val="pl-PL" w:eastAsia="pl-PL"/>
        </w:rPr>
        <w:t xml:space="preserve"> stosowanych podczas</w:t>
      </w:r>
      <w:r w:rsidRPr="007A2A16">
        <w:rPr>
          <w:i/>
          <w:lang w:val="pl-PL" w:eastAsia="pl-PL"/>
        </w:rPr>
        <w:t xml:space="preserve"> głosowania przez pełnomocnika. Sposób zawiadamiania S</w:t>
      </w:r>
      <w:r w:rsidR="00852051" w:rsidRPr="007A2A16">
        <w:rPr>
          <w:i/>
          <w:lang w:val="pl-PL" w:eastAsia="pl-PL"/>
        </w:rPr>
        <w:t>półki przy wykorzystaniu środków komunikacji elektronicz</w:t>
      </w:r>
      <w:r w:rsidRPr="007A2A16">
        <w:rPr>
          <w:i/>
          <w:lang w:val="pl-PL" w:eastAsia="pl-PL"/>
        </w:rPr>
        <w:t>nej o ustanowieniu pełnomocnika.</w:t>
      </w:r>
    </w:p>
    <w:p w14:paraId="552B02EA" w14:textId="77777777" w:rsidR="00CE7057" w:rsidRPr="007A2A16" w:rsidRDefault="00404E65" w:rsidP="006815FA">
      <w:pPr>
        <w:pStyle w:val="Akapitzlist"/>
        <w:spacing w:after="120" w:line="276" w:lineRule="auto"/>
        <w:ind w:left="0"/>
        <w:jc w:val="both"/>
        <w:rPr>
          <w:lang w:val="pl-PL" w:eastAsia="pl-PL"/>
        </w:rPr>
      </w:pPr>
      <w:r w:rsidRPr="007A2A16">
        <w:rPr>
          <w:lang w:val="pl-PL" w:eastAsia="pl-PL"/>
        </w:rPr>
        <w:t>Zarząd informuje, iż</w:t>
      </w:r>
      <w:bookmarkStart w:id="3" w:name="annotation_img"/>
      <w:r w:rsidRPr="007A2A16">
        <w:rPr>
          <w:lang w:val="pl-PL" w:eastAsia="pl-PL"/>
        </w:rPr>
        <w:t xml:space="preserve"> każdy Akcjonariusz Spółki </w:t>
      </w:r>
      <w:r w:rsidR="00F11731" w:rsidRPr="007A2A16">
        <w:rPr>
          <w:lang w:val="pl-PL" w:eastAsia="pl-PL"/>
        </w:rPr>
        <w:t xml:space="preserve">może uczestniczyć w </w:t>
      </w:r>
      <w:r w:rsidR="00BE1F3E">
        <w:rPr>
          <w:lang w:val="pl-PL" w:eastAsia="pl-PL"/>
        </w:rPr>
        <w:t>Nadzw</w:t>
      </w:r>
      <w:r w:rsidR="00BE1F3E" w:rsidRPr="007A2A16">
        <w:rPr>
          <w:lang w:val="pl-PL" w:eastAsia="pl-PL"/>
        </w:rPr>
        <w:t xml:space="preserve">yczajnym </w:t>
      </w:r>
      <w:r w:rsidRPr="007A2A16">
        <w:rPr>
          <w:lang w:val="pl-PL" w:eastAsia="pl-PL"/>
        </w:rPr>
        <w:t>Walnym Zgromadzeniu oraz wykonywać prawo głosu osobiście lub przez pełnomocnika.</w:t>
      </w:r>
      <w:bookmarkStart w:id="4" w:name="JEDN_374867_127"/>
      <w:bookmarkStart w:id="5" w:name="JEDN_374867_128"/>
      <w:bookmarkEnd w:id="4"/>
      <w:bookmarkEnd w:id="5"/>
      <w:r w:rsidRPr="007A2A16">
        <w:rPr>
          <w:lang w:val="pl-PL" w:eastAsia="pl-PL"/>
        </w:rPr>
        <w:t xml:space="preserve"> </w:t>
      </w:r>
    </w:p>
    <w:p w14:paraId="6E1BA5BE" w14:textId="77777777" w:rsidR="00CE7057" w:rsidRPr="007A2A16" w:rsidRDefault="00CE7057" w:rsidP="006815FA">
      <w:pPr>
        <w:pStyle w:val="Akapitzlist"/>
        <w:spacing w:after="120" w:line="276" w:lineRule="auto"/>
        <w:ind w:left="0"/>
        <w:jc w:val="both"/>
        <w:rPr>
          <w:lang w:val="pl-PL" w:eastAsia="pl-PL"/>
        </w:rPr>
      </w:pPr>
      <w:r w:rsidRPr="007A2A16">
        <w:rPr>
          <w:lang w:val="pl-PL" w:eastAsia="pl-PL"/>
        </w:rPr>
        <w:lastRenderedPageBreak/>
        <w:t>Prawo do reprezentowania Akcjonariusza niebędącego osobą fizyczną powinno wynikać z okazanego przy sporządzaniu listy obecności właściwego rejestru, ewentualnie ciągu pełnomocnictw lub innych odpowiednich korporacyjnych dokumentów potwierdzających umocowanie do reprezentacji Akcjonariusza.</w:t>
      </w:r>
    </w:p>
    <w:p w14:paraId="35B268F4" w14:textId="77777777" w:rsidR="004F0CF1" w:rsidRPr="007A2A16" w:rsidRDefault="00404E65" w:rsidP="006815FA">
      <w:pPr>
        <w:pStyle w:val="Akapitzlist"/>
        <w:spacing w:after="120" w:line="276" w:lineRule="auto"/>
        <w:ind w:left="0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Pełnomocnik </w:t>
      </w:r>
      <w:r w:rsidR="004F0CF1" w:rsidRPr="007A2A16">
        <w:rPr>
          <w:lang w:val="pl-PL" w:eastAsia="pl-PL"/>
        </w:rPr>
        <w:t>wykonuje wszystkie uprawnienia Akcjonariusza na Walnym Z</w:t>
      </w:r>
      <w:r w:rsidRPr="007A2A16">
        <w:rPr>
          <w:lang w:val="pl-PL" w:eastAsia="pl-PL"/>
        </w:rPr>
        <w:t>gromadzeniu, chyba że</w:t>
      </w:r>
      <w:r w:rsidR="00477E44" w:rsidRPr="007A2A16">
        <w:rPr>
          <w:lang w:val="pl-PL" w:eastAsia="pl-PL"/>
        </w:rPr>
        <w:t> </w:t>
      </w:r>
      <w:r w:rsidRPr="007A2A16">
        <w:rPr>
          <w:lang w:val="pl-PL" w:eastAsia="pl-PL"/>
        </w:rPr>
        <w:t>co</w:t>
      </w:r>
      <w:r w:rsidR="00477E44" w:rsidRPr="007A2A16">
        <w:rPr>
          <w:lang w:val="pl-PL" w:eastAsia="pl-PL"/>
        </w:rPr>
        <w:t> </w:t>
      </w:r>
      <w:r w:rsidRPr="007A2A16">
        <w:rPr>
          <w:lang w:val="pl-PL" w:eastAsia="pl-PL"/>
        </w:rPr>
        <w:t>innego wynika z treści pełnomocnictwa.</w:t>
      </w:r>
      <w:bookmarkStart w:id="6" w:name="JEDN_374867_129"/>
      <w:bookmarkEnd w:id="6"/>
      <w:r w:rsidR="004F0CF1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 xml:space="preserve">Pełnomocnik może </w:t>
      </w:r>
      <w:r w:rsidR="004F0CF1" w:rsidRPr="007A2A16">
        <w:rPr>
          <w:lang w:val="pl-PL" w:eastAsia="pl-PL"/>
        </w:rPr>
        <w:t xml:space="preserve">także </w:t>
      </w:r>
      <w:r w:rsidRPr="007A2A16">
        <w:rPr>
          <w:lang w:val="pl-PL" w:eastAsia="pl-PL"/>
        </w:rPr>
        <w:t>udzielić dalszego pełnomocnictw</w:t>
      </w:r>
      <w:r w:rsidR="004F0CF1" w:rsidRPr="007A2A16">
        <w:rPr>
          <w:lang w:val="pl-PL" w:eastAsia="pl-PL"/>
        </w:rPr>
        <w:t>a, jeżeli wynika to z</w:t>
      </w:r>
      <w:r w:rsidR="001B6A1A" w:rsidRPr="007A2A16">
        <w:rPr>
          <w:lang w:val="pl-PL" w:eastAsia="pl-PL"/>
        </w:rPr>
        <w:t> </w:t>
      </w:r>
      <w:r w:rsidR="004F0CF1" w:rsidRPr="007A2A16">
        <w:rPr>
          <w:lang w:val="pl-PL" w:eastAsia="pl-PL"/>
        </w:rPr>
        <w:t>treści peł</w:t>
      </w:r>
      <w:r w:rsidRPr="007A2A16">
        <w:rPr>
          <w:lang w:val="pl-PL" w:eastAsia="pl-PL"/>
        </w:rPr>
        <w:t>nomocnictwa.</w:t>
      </w:r>
      <w:bookmarkStart w:id="7" w:name="JEDN_374867_130"/>
      <w:bookmarkEnd w:id="7"/>
      <w:r w:rsidR="004F0CF1" w:rsidRPr="007A2A16">
        <w:rPr>
          <w:lang w:val="pl-PL" w:eastAsia="pl-PL"/>
        </w:rPr>
        <w:t xml:space="preserve"> </w:t>
      </w:r>
    </w:p>
    <w:p w14:paraId="18712718" w14:textId="77777777" w:rsidR="00331B37" w:rsidRPr="007A2A16" w:rsidRDefault="004F0CF1" w:rsidP="006815FA">
      <w:pPr>
        <w:pStyle w:val="Akapitzlist"/>
        <w:spacing w:after="120" w:line="276" w:lineRule="auto"/>
        <w:ind w:left="0"/>
        <w:jc w:val="both"/>
        <w:rPr>
          <w:lang w:val="pl-PL" w:eastAsia="pl-PL"/>
        </w:rPr>
      </w:pPr>
      <w:r w:rsidRPr="007A2A16">
        <w:rPr>
          <w:lang w:val="pl-PL" w:eastAsia="pl-PL"/>
        </w:rPr>
        <w:t>Pełnomocnik</w:t>
      </w:r>
      <w:r w:rsidR="00404E65" w:rsidRPr="007A2A16">
        <w:rPr>
          <w:lang w:val="pl-PL" w:eastAsia="pl-PL"/>
        </w:rPr>
        <w:t xml:space="preserve"> może reprezentować więcej niż jednego </w:t>
      </w:r>
      <w:r w:rsidR="00A45921" w:rsidRPr="007A2A16">
        <w:rPr>
          <w:lang w:val="pl-PL" w:eastAsia="pl-PL"/>
        </w:rPr>
        <w:t>A</w:t>
      </w:r>
      <w:r w:rsidR="00404E65" w:rsidRPr="007A2A16">
        <w:rPr>
          <w:lang w:val="pl-PL" w:eastAsia="pl-PL"/>
        </w:rPr>
        <w:t xml:space="preserve">kcjonariusza i głosować odmiennie z akcji każdego </w:t>
      </w:r>
      <w:r w:rsidR="00A45921" w:rsidRPr="007A2A16">
        <w:rPr>
          <w:lang w:val="pl-PL" w:eastAsia="pl-PL"/>
        </w:rPr>
        <w:t>A</w:t>
      </w:r>
      <w:r w:rsidR="00404E65" w:rsidRPr="007A2A16">
        <w:rPr>
          <w:lang w:val="pl-PL" w:eastAsia="pl-PL"/>
        </w:rPr>
        <w:t>kcjonariusza.</w:t>
      </w:r>
    </w:p>
    <w:p w14:paraId="47F57E03" w14:textId="77777777" w:rsidR="00404E65" w:rsidRPr="007A2A16" w:rsidRDefault="004F0CF1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bookmarkStart w:id="8" w:name="JEDN_374867_131"/>
      <w:bookmarkEnd w:id="8"/>
      <w:r w:rsidRPr="007A2A16">
        <w:rPr>
          <w:lang w:val="pl-PL" w:eastAsia="pl-PL"/>
        </w:rPr>
        <w:t xml:space="preserve">Każdy </w:t>
      </w:r>
      <w:r w:rsidR="00404E65" w:rsidRPr="007A2A16">
        <w:rPr>
          <w:lang w:val="pl-PL" w:eastAsia="pl-PL"/>
        </w:rPr>
        <w:t xml:space="preserve">Akcjonariusz </w:t>
      </w:r>
      <w:r w:rsidR="00E43939" w:rsidRPr="007A2A16">
        <w:rPr>
          <w:lang w:val="pl-PL" w:eastAsia="pl-PL"/>
        </w:rPr>
        <w:t xml:space="preserve">Spółki </w:t>
      </w:r>
      <w:r w:rsidR="00404E65" w:rsidRPr="007A2A16">
        <w:rPr>
          <w:lang w:val="pl-PL" w:eastAsia="pl-PL"/>
        </w:rPr>
        <w:t>posiadający akcje zapisane na więcej niż jednym rachunku papierów wartościowych może ustanowić oddzielnych pełnomocników do wykonywania praw z akcji zapisanych na każdym z</w:t>
      </w:r>
      <w:r w:rsidR="001B6A1A" w:rsidRPr="007A2A16">
        <w:rPr>
          <w:lang w:val="pl-PL" w:eastAsia="pl-PL"/>
        </w:rPr>
        <w:t> </w:t>
      </w:r>
      <w:r w:rsidR="00477E44" w:rsidRPr="007A2A16">
        <w:rPr>
          <w:lang w:val="pl-PL" w:eastAsia="pl-PL"/>
        </w:rPr>
        <w:t xml:space="preserve">tych </w:t>
      </w:r>
      <w:r w:rsidR="00404E65" w:rsidRPr="007A2A16">
        <w:rPr>
          <w:lang w:val="pl-PL" w:eastAsia="pl-PL"/>
        </w:rPr>
        <w:t>rachunków.</w:t>
      </w:r>
      <w:r w:rsidR="00E43939" w:rsidRPr="007A2A16">
        <w:rPr>
          <w:lang w:val="pl-PL" w:eastAsia="pl-PL"/>
        </w:rPr>
        <w:t xml:space="preserve"> </w:t>
      </w:r>
    </w:p>
    <w:p w14:paraId="2FF01F12" w14:textId="77777777" w:rsidR="00220DC6" w:rsidRDefault="00404E65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bookmarkStart w:id="9" w:name="JEDN_374867_132"/>
      <w:bookmarkStart w:id="10" w:name="JEDN_374867_133"/>
      <w:bookmarkEnd w:id="9"/>
      <w:bookmarkEnd w:id="10"/>
      <w:r w:rsidRPr="007A2A16">
        <w:rPr>
          <w:vanish/>
          <w:lang w:val="pl-PL" w:eastAsia="pl-PL"/>
        </w:rPr>
        <w:t xml:space="preserve">Komentarz - Mateusz Rodzynkiewicz </w:t>
      </w:r>
      <w:bookmarkEnd w:id="3"/>
      <w:r w:rsidRPr="007A2A16">
        <w:rPr>
          <w:lang w:val="pl-PL" w:eastAsia="pl-PL"/>
        </w:rPr>
        <w:t xml:space="preserve">Pełnomocnictwo do uczestniczenia w </w:t>
      </w:r>
      <w:r w:rsidR="00357E13">
        <w:rPr>
          <w:lang w:val="pl-PL" w:eastAsia="pl-PL"/>
        </w:rPr>
        <w:t>Nadzw</w:t>
      </w:r>
      <w:r w:rsidR="00357E13" w:rsidRPr="007A2A16">
        <w:rPr>
          <w:lang w:val="pl-PL" w:eastAsia="pl-PL"/>
        </w:rPr>
        <w:t xml:space="preserve">yczajnym </w:t>
      </w:r>
      <w:r w:rsidR="00E0020B" w:rsidRPr="007A2A16">
        <w:rPr>
          <w:lang w:val="pl-PL" w:eastAsia="pl-PL"/>
        </w:rPr>
        <w:t>Walnym Z</w:t>
      </w:r>
      <w:r w:rsidRPr="007A2A16">
        <w:rPr>
          <w:lang w:val="pl-PL" w:eastAsia="pl-PL"/>
        </w:rPr>
        <w:t>gromadzeniu</w:t>
      </w:r>
      <w:r w:rsidR="00E0020B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>i wykonywania prawa głosu wymaga udzielenia na piśmie lub w postaci elektronicznej.</w:t>
      </w:r>
      <w:r w:rsidR="001B6A1A" w:rsidRPr="007A2A16">
        <w:rPr>
          <w:lang w:val="pl-PL" w:eastAsia="pl-PL"/>
        </w:rPr>
        <w:t xml:space="preserve"> </w:t>
      </w:r>
      <w:r w:rsidR="00220DC6" w:rsidRPr="007A2A16">
        <w:rPr>
          <w:lang w:val="pl-PL" w:eastAsia="pl-PL"/>
        </w:rPr>
        <w:t>Udzielenie pełnomocnictwa w</w:t>
      </w:r>
      <w:r w:rsidR="00220DC6">
        <w:rPr>
          <w:lang w:val="pl-PL" w:eastAsia="pl-PL"/>
        </w:rPr>
        <w:t> </w:t>
      </w:r>
      <w:r w:rsidR="00220DC6" w:rsidRPr="007A2A16">
        <w:rPr>
          <w:lang w:val="pl-PL" w:eastAsia="pl-PL"/>
        </w:rPr>
        <w:t>postaci elektronicznej nie wymaga opatrzenia kwalifikowanym podpisem elektronicznym.</w:t>
      </w:r>
    </w:p>
    <w:p w14:paraId="29E4B12F" w14:textId="77777777" w:rsidR="00220DC6" w:rsidRDefault="00220DC6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Do pełnomocnictwa Akcjonariusz powinien dołączyć odpis z właściwego rejestru aktualnego na datę udzielenia pełnomocnictwa lub inne odpowiednie korporacyjne dokumenty, które potwierdzają umocowanie Akcjonariusza do udzielenia pełnomocnictwa. W przypadku, w którym dokumenty wskazane w zdaniu poprzednim nie zostały sporządzone w języku polskim konieczne jest przedstawienie tłumaczenia przysięgłego takich dokumentów. Dopuszcza się możliwość przedłożenia kopii dokumentów, jeżeli są one poświadczone za zgodność z oryginałem przez notariusza, adwokata lub radcę prawnego.</w:t>
      </w:r>
    </w:p>
    <w:p w14:paraId="456E2207" w14:textId="77777777" w:rsidR="00220DC6" w:rsidRDefault="00220DC6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/>
        </w:rPr>
      </w:pPr>
      <w:r>
        <w:rPr>
          <w:lang w:val="pl-PL" w:eastAsia="pl-PL"/>
        </w:rPr>
        <w:t xml:space="preserve">Spółka </w:t>
      </w:r>
      <w:r w:rsidRPr="00220DC6">
        <w:rPr>
          <w:lang w:val="pl-PL" w:eastAsia="pl-PL"/>
        </w:rPr>
        <w:t xml:space="preserve">udostępnia </w:t>
      </w:r>
      <w:r>
        <w:rPr>
          <w:lang w:val="pl-PL" w:eastAsia="pl-PL"/>
        </w:rPr>
        <w:t>wzór f</w:t>
      </w:r>
      <w:r w:rsidRPr="00220DC6">
        <w:rPr>
          <w:lang w:val="pl-PL" w:eastAsia="pl-PL"/>
        </w:rPr>
        <w:t>ormularz</w:t>
      </w:r>
      <w:r>
        <w:rPr>
          <w:lang w:val="pl-PL" w:eastAsia="pl-PL"/>
        </w:rPr>
        <w:t>a</w:t>
      </w:r>
      <w:r w:rsidRPr="00220DC6">
        <w:rPr>
          <w:lang w:val="pl-PL" w:eastAsia="pl-PL"/>
        </w:rPr>
        <w:t xml:space="preserve"> pozwalające</w:t>
      </w:r>
      <w:r>
        <w:rPr>
          <w:lang w:val="pl-PL" w:eastAsia="pl-PL"/>
        </w:rPr>
        <w:t>go</w:t>
      </w:r>
      <w:r w:rsidRPr="00220DC6">
        <w:rPr>
          <w:lang w:val="pl-PL" w:eastAsia="pl-PL"/>
        </w:rPr>
        <w:t xml:space="preserve"> na wykonywanie prawa głosu przez pełnomocnika</w:t>
      </w:r>
      <w:r>
        <w:rPr>
          <w:lang w:val="pl-PL" w:eastAsia="pl-PL"/>
        </w:rPr>
        <w:t xml:space="preserve"> na stronie internetowej Spółki </w:t>
      </w:r>
      <w:r w:rsidRPr="00220DC6">
        <w:rPr>
          <w:lang w:val="pl-PL" w:eastAsia="pl-PL"/>
        </w:rPr>
        <w:t xml:space="preserve">pod adresem: </w:t>
      </w:r>
      <w:r w:rsidR="004D5D5A" w:rsidRPr="004D5D5A">
        <w:rPr>
          <w:lang w:val="pl-PL" w:eastAsia="pl-PL"/>
        </w:rPr>
        <w:t>https://genomtec.com/akcje/#walne-zgromadzenie</w:t>
      </w:r>
      <w:r>
        <w:rPr>
          <w:lang w:val="pl-PL" w:eastAsia="pl-PL"/>
        </w:rPr>
        <w:t xml:space="preserve">. </w:t>
      </w:r>
      <w:r w:rsidRPr="007A2A16">
        <w:rPr>
          <w:lang w:val="pl-PL" w:eastAsia="pl-PL"/>
        </w:rPr>
        <w:t xml:space="preserve">Akcjonariusz wykonujący prawo głosu przez pełnomocnika może skorzystać z </w:t>
      </w:r>
      <w:r>
        <w:rPr>
          <w:lang w:val="pl-PL" w:eastAsia="pl-PL"/>
        </w:rPr>
        <w:t xml:space="preserve">ww. </w:t>
      </w:r>
      <w:r w:rsidRPr="007A2A16">
        <w:rPr>
          <w:lang w:val="pl-PL" w:eastAsia="pl-PL"/>
        </w:rPr>
        <w:t xml:space="preserve">formularza zamieszczonego na </w:t>
      </w:r>
      <w:r>
        <w:rPr>
          <w:lang w:val="pl-PL" w:eastAsia="pl-PL"/>
        </w:rPr>
        <w:t xml:space="preserve">ww. </w:t>
      </w:r>
      <w:r w:rsidRPr="007A2A16">
        <w:rPr>
          <w:lang w:val="pl-PL" w:eastAsia="pl-PL"/>
        </w:rPr>
        <w:t>stronie internetowej Spółki</w:t>
      </w:r>
      <w:r>
        <w:rPr>
          <w:lang w:val="pl-PL" w:eastAsia="pl-PL"/>
        </w:rPr>
        <w:t xml:space="preserve">, przy czym </w:t>
      </w:r>
      <w:r w:rsidRPr="007A2A16">
        <w:rPr>
          <w:lang w:val="pl-PL"/>
        </w:rPr>
        <w:t>korzystanie z formularza zamieszczonego na stronie internetowej Spółki nie jest obowiązkiem, ale uprawnieniem każdego Akcjonariusza.</w:t>
      </w:r>
      <w:r w:rsidRPr="007A2A16">
        <w:rPr>
          <w:lang w:val="pl-PL" w:eastAsia="pl-PL"/>
        </w:rPr>
        <w:t xml:space="preserve"> </w:t>
      </w:r>
      <w:r w:rsidRPr="007A2A16">
        <w:rPr>
          <w:lang w:val="pl-PL"/>
        </w:rPr>
        <w:t>Formularz nie jest pełnomocnictwem i nie zastępuje pełnomocnictwa do udziału w</w:t>
      </w:r>
      <w:r>
        <w:rPr>
          <w:lang w:val="pl-PL"/>
        </w:rPr>
        <w:t> </w:t>
      </w:r>
      <w:r w:rsidR="00A610AF">
        <w:rPr>
          <w:lang w:val="pl-PL"/>
        </w:rPr>
        <w:t>Nadz</w:t>
      </w:r>
      <w:r>
        <w:rPr>
          <w:lang w:val="pl-PL"/>
        </w:rPr>
        <w:t>w</w:t>
      </w:r>
      <w:r w:rsidRPr="007A2A16">
        <w:rPr>
          <w:lang w:val="pl-PL"/>
        </w:rPr>
        <w:t>yczajnym Walnym Zgromadzeniu.</w:t>
      </w:r>
    </w:p>
    <w:p w14:paraId="2D1C4B19" w14:textId="77777777" w:rsidR="00220DC6" w:rsidRDefault="00220DC6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Zgodnie </w:t>
      </w:r>
      <w:r w:rsidR="00D77687">
        <w:rPr>
          <w:lang w:val="pl-PL" w:eastAsia="pl-PL"/>
        </w:rPr>
        <w:t xml:space="preserve">z </w:t>
      </w:r>
      <w:r w:rsidR="004D5D5A">
        <w:rPr>
          <w:lang w:val="pl-PL" w:eastAsia="pl-PL"/>
        </w:rPr>
        <w:t>pkt. 2.3.</w:t>
      </w:r>
      <w:r w:rsidR="002F1121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 xml:space="preserve">Regulaminu Walnego Zgromadzenia Spółki, Akcjonariusz </w:t>
      </w:r>
      <w:r w:rsidR="002F1121">
        <w:rPr>
          <w:lang w:val="pl-PL" w:eastAsia="pl-PL"/>
        </w:rPr>
        <w:t>powinien</w:t>
      </w:r>
      <w:r w:rsidR="002F1121" w:rsidRPr="007A2A16">
        <w:rPr>
          <w:lang w:val="pl-PL" w:eastAsia="pl-PL"/>
        </w:rPr>
        <w:t xml:space="preserve"> </w:t>
      </w:r>
      <w:r w:rsidRPr="007A2A16">
        <w:rPr>
          <w:lang w:val="pl-PL" w:eastAsia="pl-PL"/>
        </w:rPr>
        <w:t xml:space="preserve">zawiadomić Spółkę o udzieleniu pełnomocnictwa w postaci elektronicznej za pomocą poczty elektronicznej przesyłając wiadomość na następujący adres e-mail: </w:t>
      </w:r>
      <w:r w:rsidR="00D77687" w:rsidRPr="00D77687">
        <w:rPr>
          <w:lang w:val="pl-PL" w:eastAsia="pl-PL"/>
        </w:rPr>
        <w:t>investors@genomtec.com</w:t>
      </w:r>
      <w:r w:rsidR="00D77687">
        <w:rPr>
          <w:lang w:val="pl-PL" w:eastAsia="pl-PL"/>
        </w:rPr>
        <w:t xml:space="preserve"> najpóźniej do końca dnia poprzedzającego dzień Walnego Zgromadzenia</w:t>
      </w:r>
      <w:r w:rsidRPr="007A2A16">
        <w:rPr>
          <w:lang w:val="pl-PL" w:eastAsia="pl-PL"/>
        </w:rPr>
        <w:t>. Spółka na swojej stronie internetowej (</w:t>
      </w:r>
      <w:r w:rsidR="004D5D5A" w:rsidRPr="004D5D5A">
        <w:rPr>
          <w:lang w:val="pl-PL" w:eastAsia="pl-PL"/>
        </w:rPr>
        <w:t>https://genomtec.com/akcje/#walne-zgromadzenie</w:t>
      </w:r>
      <w:r w:rsidRPr="007A2A16">
        <w:rPr>
          <w:lang w:val="pl-PL" w:eastAsia="pl-PL"/>
        </w:rPr>
        <w:t>) udostępnia do</w:t>
      </w:r>
      <w:r w:rsidR="0047688B">
        <w:rPr>
          <w:lang w:val="pl-PL" w:eastAsia="pl-PL"/>
        </w:rPr>
        <w:t xml:space="preserve"> </w:t>
      </w:r>
      <w:r w:rsidRPr="007A2A16">
        <w:rPr>
          <w:lang w:val="pl-PL" w:eastAsia="pl-PL"/>
        </w:rPr>
        <w:t>pobrania wzór formularza zawiadomienia o udzieleniu pełnomocnictwa w postaci elektronicznej, który</w:t>
      </w:r>
      <w:r>
        <w:rPr>
          <w:lang w:val="pl-PL" w:eastAsia="pl-PL"/>
        </w:rPr>
        <w:t> </w:t>
      </w:r>
      <w:r w:rsidRPr="007A2A16">
        <w:rPr>
          <w:lang w:val="pl-PL" w:eastAsia="pl-PL"/>
        </w:rPr>
        <w:t>po</w:t>
      </w:r>
      <w:r>
        <w:rPr>
          <w:lang w:val="pl-PL" w:eastAsia="pl-PL"/>
        </w:rPr>
        <w:t> </w:t>
      </w:r>
      <w:r w:rsidRPr="007A2A16">
        <w:rPr>
          <w:lang w:val="pl-PL" w:eastAsia="pl-PL"/>
        </w:rPr>
        <w:t>uzupełnieniu przez Akcjonariusza zgodnie z instrukcją zawartą w formularzu</w:t>
      </w:r>
      <w:r>
        <w:rPr>
          <w:lang w:val="pl-PL" w:eastAsia="pl-PL"/>
        </w:rPr>
        <w:t xml:space="preserve"> </w:t>
      </w:r>
      <w:r w:rsidRPr="007A2A16">
        <w:rPr>
          <w:lang w:val="pl-PL" w:eastAsia="pl-PL"/>
        </w:rPr>
        <w:t xml:space="preserve">powinien być odesłany jako załącznik na </w:t>
      </w:r>
      <w:r>
        <w:rPr>
          <w:lang w:val="pl-PL" w:eastAsia="pl-PL"/>
        </w:rPr>
        <w:t>ww.</w:t>
      </w:r>
      <w:r w:rsidRPr="007A2A16">
        <w:rPr>
          <w:lang w:val="pl-PL" w:eastAsia="pl-PL"/>
        </w:rPr>
        <w:t xml:space="preserve"> adres e-mail</w:t>
      </w:r>
      <w:r>
        <w:rPr>
          <w:lang w:val="pl-PL" w:eastAsia="pl-PL"/>
        </w:rPr>
        <w:t>.</w:t>
      </w:r>
      <w:r w:rsidR="00247CC3">
        <w:rPr>
          <w:lang w:val="pl-PL" w:eastAsia="pl-PL"/>
        </w:rPr>
        <w:t xml:space="preserve"> Do zawiadomienia należy dołączyć zaświadczenie o prawie uczestnictwa w Nadzwyczajnym Walnym Zgromadzeniu.</w:t>
      </w:r>
    </w:p>
    <w:p w14:paraId="3179CEC8" w14:textId="77777777" w:rsidR="004D5D5A" w:rsidRDefault="00E81BCE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>
        <w:rPr>
          <w:lang w:val="pl-PL" w:eastAsia="pl-PL"/>
        </w:rPr>
        <w:t xml:space="preserve">Powyższe zasady mają odpowiednio zastosowanie do zawiadomienia Spółki o odwołaniu pełnomocnictwa, </w:t>
      </w:r>
      <w:r w:rsidRPr="00E81BCE">
        <w:rPr>
          <w:lang w:val="pl-PL" w:eastAsia="pl-PL"/>
        </w:rPr>
        <w:t>przy czym akcjonariusz, który odwołał pełnomocnictwo, niezwłocznie informuje o tym Zarząd Spółki poprzez wiadomość e-mail przesłaną na adres investors@genomtec.com, a w przypadku pełnomocnictwa udzielonego w formie pisemnej – również na piśmie wręczonym osobiście lub przesłanym listem poleconym na adres Spółki</w:t>
      </w:r>
      <w:r>
        <w:rPr>
          <w:lang w:val="pl-PL" w:eastAsia="pl-PL"/>
        </w:rPr>
        <w:t xml:space="preserve">. </w:t>
      </w:r>
    </w:p>
    <w:p w14:paraId="28FE9A30" w14:textId="77777777" w:rsidR="00220DC6" w:rsidRPr="007A2A16" w:rsidRDefault="00220DC6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/>
        </w:rPr>
        <w:t>W przypadku wykonywania prawa głosu przez pełnomocnika przy użyciu formularza, formularz musi zostać doręczony Przewodniczącemu Zgromadzenia przed zakończeniem głosowania nad daną uchwałą.</w:t>
      </w:r>
      <w:r w:rsidRPr="007A2A16">
        <w:rPr>
          <w:lang w:val="pl-PL" w:eastAsia="pl-PL"/>
        </w:rPr>
        <w:t xml:space="preserve"> Zarząd informuje, iż </w:t>
      </w:r>
      <w:r w:rsidRPr="007A2A16">
        <w:rPr>
          <w:lang w:val="pl-PL"/>
        </w:rPr>
        <w:t>Spółka nie jest zobowiązana i nie będzie weryfikowała zgodności zachowania pełnomocnika z udzieloną pełnomocnikowi instrukcją, o której mowa w art. 412</w:t>
      </w:r>
      <w:r w:rsidRPr="007A2A16">
        <w:rPr>
          <w:vertAlign w:val="superscript"/>
          <w:lang w:val="pl-PL"/>
        </w:rPr>
        <w:t>2</w:t>
      </w:r>
      <w:r w:rsidRPr="007A2A16">
        <w:rPr>
          <w:lang w:val="pl-PL"/>
        </w:rPr>
        <w:t xml:space="preserve"> § 4 KSH.</w:t>
      </w:r>
    </w:p>
    <w:p w14:paraId="4A6DDA82" w14:textId="77777777" w:rsidR="001B6A1A" w:rsidRDefault="00220DC6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lastRenderedPageBreak/>
        <w:t xml:space="preserve">Spółka jest uprawniona podejmować czynności celem weryfikacji ważności wystawionych pełnomocnictw. </w:t>
      </w:r>
    </w:p>
    <w:p w14:paraId="73649A78" w14:textId="77777777" w:rsidR="006C41BF" w:rsidRPr="00BC1CBF" w:rsidRDefault="006C41BF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BC1CBF">
        <w:rPr>
          <w:lang w:val="pl-PL" w:eastAsia="pl-PL"/>
        </w:rPr>
        <w:t xml:space="preserve">Członkowie Zarządu i pracownicy Spółki mogą być pełnomocnikami na </w:t>
      </w:r>
      <w:r w:rsidR="00745CFA">
        <w:rPr>
          <w:lang w:val="pl-PL" w:eastAsia="pl-PL"/>
        </w:rPr>
        <w:t xml:space="preserve">Nadzwyczajnym </w:t>
      </w:r>
      <w:r w:rsidRPr="00BC1CBF">
        <w:rPr>
          <w:lang w:val="pl-PL" w:eastAsia="pl-PL"/>
        </w:rPr>
        <w:t xml:space="preserve">Walnym Zgromadzeniu. Jeżeli pełnomocnikiem na </w:t>
      </w:r>
      <w:r w:rsidR="00745CFA">
        <w:rPr>
          <w:lang w:val="pl-PL" w:eastAsia="pl-PL"/>
        </w:rPr>
        <w:t xml:space="preserve">Nadzwyczajnym </w:t>
      </w:r>
      <w:r w:rsidRPr="00BC1CBF">
        <w:rPr>
          <w:lang w:val="pl-PL" w:eastAsia="pl-PL"/>
        </w:rPr>
        <w:t xml:space="preserve">Walnym Zgromadzeniu jest członek Zarządu, członek Rady Nadzorczej, likwidator lub pracownik Spółki, pełnomocnictwo może upoważniać do reprezentacji tylko na jednym </w:t>
      </w:r>
      <w:r w:rsidR="00745CFA">
        <w:rPr>
          <w:lang w:val="pl-PL" w:eastAsia="pl-PL"/>
        </w:rPr>
        <w:t xml:space="preserve">Nadzwyczajnym </w:t>
      </w:r>
      <w:r w:rsidRPr="00BC1CBF">
        <w:rPr>
          <w:lang w:val="pl-PL" w:eastAsia="pl-PL"/>
        </w:rPr>
        <w:t xml:space="preserve">Walnym Zgromadzeniu. Pełnomocnik ma obowiązek ujawnić akcjonariuszowi okoliczności wskazujące na istnienie bądź możliwość wystąpienia konfliktu interesów. Udzielenie dalszego pełnomocnictwa w takim przypadku jest wyłączone, a pełnomocnik głosuje zgodnie z instrukcjami udzielonymi przez akcjonariusza.  </w:t>
      </w:r>
    </w:p>
    <w:p w14:paraId="7586E759" w14:textId="77777777" w:rsidR="006C41BF" w:rsidRPr="007A2A16" w:rsidRDefault="006C41BF" w:rsidP="00220DC6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BC1CBF">
        <w:rPr>
          <w:lang w:val="pl-PL" w:eastAsia="pl-PL"/>
        </w:rPr>
        <w:t xml:space="preserve">Spółka może, wedle swego uznania, umożliwić akcjonariuszowi będącemu osobą fizyczną udzielenie pełnomocnictwa do uczestniczenia w </w:t>
      </w:r>
      <w:r w:rsidR="003B59B9">
        <w:rPr>
          <w:lang w:val="pl-PL" w:eastAsia="pl-PL"/>
        </w:rPr>
        <w:t xml:space="preserve">Nadzwyczajnym </w:t>
      </w:r>
      <w:r w:rsidRPr="00BC1CBF">
        <w:rPr>
          <w:lang w:val="pl-PL" w:eastAsia="pl-PL"/>
        </w:rPr>
        <w:t xml:space="preserve">Walnym Zgromadzeniu i wykonywania prawa głosu wyznaczonemu w tym celu pracownikowi Spółki. Akcjonariusz zainteresowany możliwością skorzystania z takiego rozwiązania powinien zgłosić się do Spółki najpóźniej na trzy dni przed dniem </w:t>
      </w:r>
      <w:r w:rsidR="003B59B9">
        <w:rPr>
          <w:lang w:val="pl-PL" w:eastAsia="pl-PL"/>
        </w:rPr>
        <w:t xml:space="preserve">Nadzwyczajnego </w:t>
      </w:r>
      <w:r w:rsidRPr="00BC1CBF">
        <w:rPr>
          <w:lang w:val="pl-PL" w:eastAsia="pl-PL"/>
        </w:rPr>
        <w:t>Walnego Zgromadzenia wysyłając wiadomość e-mail na adres investors@genomtec.com.</w:t>
      </w:r>
      <w:r w:rsidRPr="006C41BF">
        <w:rPr>
          <w:lang w:val="pl-PL" w:eastAsia="pl-PL"/>
        </w:rPr>
        <w:t xml:space="preserve">  </w:t>
      </w:r>
    </w:p>
    <w:p w14:paraId="536647FA" w14:textId="77777777" w:rsidR="00331B37" w:rsidRPr="007A2A16" w:rsidRDefault="00331B37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/>
        </w:rPr>
      </w:pPr>
      <w:r w:rsidRPr="007A2A16">
        <w:rPr>
          <w:lang w:val="pl-PL"/>
        </w:rPr>
        <w:t xml:space="preserve">Wszelkie ryzyko związane z </w:t>
      </w:r>
      <w:r w:rsidR="001F0003" w:rsidRPr="007A2A16">
        <w:rPr>
          <w:lang w:val="pl-PL"/>
        </w:rPr>
        <w:t xml:space="preserve">wykonywaniem prawa głosu przez </w:t>
      </w:r>
      <w:r w:rsidR="00BD4A1C" w:rsidRPr="007A2A16">
        <w:rPr>
          <w:lang w:val="pl-PL"/>
        </w:rPr>
        <w:t>p</w:t>
      </w:r>
      <w:r w:rsidRPr="007A2A16">
        <w:rPr>
          <w:lang w:val="pl-PL"/>
        </w:rPr>
        <w:t>ełnomocnika spoczywa na</w:t>
      </w:r>
      <w:r w:rsidR="004067AC" w:rsidRPr="007A2A16">
        <w:rPr>
          <w:lang w:val="pl-PL"/>
        </w:rPr>
        <w:t> </w:t>
      </w:r>
      <w:r w:rsidRPr="007A2A16">
        <w:rPr>
          <w:lang w:val="pl-PL"/>
        </w:rPr>
        <w:t>Akcjonariuszu.</w:t>
      </w:r>
    </w:p>
    <w:p w14:paraId="15E42B66" w14:textId="77777777" w:rsidR="00E83264" w:rsidRPr="007A2A16" w:rsidRDefault="00D53C20" w:rsidP="004D5D5A">
      <w:pPr>
        <w:widowControl/>
        <w:numPr>
          <w:ilvl w:val="1"/>
          <w:numId w:val="20"/>
        </w:numPr>
        <w:tabs>
          <w:tab w:val="clear" w:pos="1440"/>
          <w:tab w:val="num" w:pos="284"/>
        </w:tabs>
        <w:autoSpaceDE/>
        <w:autoSpaceDN/>
        <w:adjustRightInd/>
        <w:spacing w:after="120" w:line="276" w:lineRule="auto"/>
        <w:ind w:left="284" w:hanging="284"/>
        <w:jc w:val="both"/>
        <w:rPr>
          <w:i/>
          <w:lang w:val="pl-PL" w:eastAsia="pl-PL"/>
        </w:rPr>
      </w:pPr>
      <w:r w:rsidRPr="007A2A16">
        <w:rPr>
          <w:i/>
          <w:lang w:val="pl-PL" w:eastAsia="pl-PL"/>
        </w:rPr>
        <w:t>Możliwość</w:t>
      </w:r>
      <w:r w:rsidR="00852051" w:rsidRPr="007A2A16">
        <w:rPr>
          <w:i/>
          <w:lang w:val="pl-PL" w:eastAsia="pl-PL"/>
        </w:rPr>
        <w:t xml:space="preserve"> i </w:t>
      </w:r>
      <w:r w:rsidRPr="007A2A16">
        <w:rPr>
          <w:i/>
          <w:lang w:val="pl-PL" w:eastAsia="pl-PL"/>
        </w:rPr>
        <w:t xml:space="preserve">sposób </w:t>
      </w:r>
      <w:r w:rsidR="00852051" w:rsidRPr="007A2A16">
        <w:rPr>
          <w:i/>
          <w:lang w:val="pl-PL" w:eastAsia="pl-PL"/>
        </w:rPr>
        <w:t xml:space="preserve">uczestniczenia w </w:t>
      </w:r>
      <w:r w:rsidR="00452A59">
        <w:rPr>
          <w:i/>
          <w:lang w:val="pl-PL" w:eastAsia="pl-PL"/>
        </w:rPr>
        <w:t>Nadz</w:t>
      </w:r>
      <w:r w:rsidR="005F4D09">
        <w:rPr>
          <w:i/>
          <w:lang w:val="pl-PL" w:eastAsia="pl-PL"/>
        </w:rPr>
        <w:t>w</w:t>
      </w:r>
      <w:r w:rsidR="00B66F80" w:rsidRPr="007A2A16">
        <w:rPr>
          <w:i/>
          <w:lang w:val="pl-PL" w:eastAsia="pl-PL"/>
        </w:rPr>
        <w:t>yczajn</w:t>
      </w:r>
      <w:r w:rsidR="0052732C" w:rsidRPr="007A2A16">
        <w:rPr>
          <w:i/>
          <w:lang w:val="pl-PL" w:eastAsia="pl-PL"/>
        </w:rPr>
        <w:t>ym</w:t>
      </w:r>
      <w:r w:rsidRPr="007A2A16">
        <w:rPr>
          <w:i/>
          <w:lang w:val="pl-PL" w:eastAsia="pl-PL"/>
        </w:rPr>
        <w:t xml:space="preserve"> Walnym Zgromadzeniu </w:t>
      </w:r>
      <w:r w:rsidR="00852051" w:rsidRPr="007A2A16">
        <w:rPr>
          <w:i/>
          <w:lang w:val="pl-PL" w:eastAsia="pl-PL"/>
        </w:rPr>
        <w:t>przy wykorzystaniu śro</w:t>
      </w:r>
      <w:r w:rsidRPr="007A2A16">
        <w:rPr>
          <w:i/>
          <w:lang w:val="pl-PL" w:eastAsia="pl-PL"/>
        </w:rPr>
        <w:t xml:space="preserve">dków komunikacji elektronicznej. </w:t>
      </w:r>
      <w:r w:rsidR="00EA6211" w:rsidRPr="007A2A16">
        <w:rPr>
          <w:i/>
          <w:lang w:val="pl-PL" w:eastAsia="pl-PL"/>
        </w:rPr>
        <w:t>Spo</w:t>
      </w:r>
      <w:r w:rsidR="00F11731" w:rsidRPr="007A2A16">
        <w:rPr>
          <w:i/>
          <w:lang w:val="pl-PL" w:eastAsia="pl-PL"/>
        </w:rPr>
        <w:t xml:space="preserve">sób wypowiadania się w trakcie </w:t>
      </w:r>
      <w:r w:rsidR="00452A59">
        <w:rPr>
          <w:i/>
          <w:lang w:val="pl-PL" w:eastAsia="pl-PL"/>
        </w:rPr>
        <w:t>Nadz</w:t>
      </w:r>
      <w:r w:rsidR="005F4D09">
        <w:rPr>
          <w:i/>
          <w:lang w:val="pl-PL" w:eastAsia="pl-PL"/>
        </w:rPr>
        <w:t>w</w:t>
      </w:r>
      <w:r w:rsidR="00B66F80" w:rsidRPr="007A2A16">
        <w:rPr>
          <w:i/>
          <w:lang w:val="pl-PL" w:eastAsia="pl-PL"/>
        </w:rPr>
        <w:t>yczajn</w:t>
      </w:r>
      <w:r w:rsidR="0052732C" w:rsidRPr="007A2A16">
        <w:rPr>
          <w:i/>
          <w:lang w:val="pl-PL" w:eastAsia="pl-PL"/>
        </w:rPr>
        <w:t>e</w:t>
      </w:r>
      <w:r w:rsidR="00715E7D" w:rsidRPr="007A2A16">
        <w:rPr>
          <w:i/>
          <w:lang w:val="pl-PL" w:eastAsia="pl-PL"/>
        </w:rPr>
        <w:t>go</w:t>
      </w:r>
      <w:r w:rsidR="00EA6211" w:rsidRPr="007A2A16">
        <w:rPr>
          <w:i/>
          <w:lang w:val="pl-PL" w:eastAsia="pl-PL"/>
        </w:rPr>
        <w:t xml:space="preserve"> Walnego Zgromadzenia</w:t>
      </w:r>
      <w:r w:rsidR="00BD4A1C" w:rsidRPr="007A2A16">
        <w:rPr>
          <w:i/>
          <w:lang w:val="pl-PL" w:eastAsia="pl-PL"/>
        </w:rPr>
        <w:t xml:space="preserve"> </w:t>
      </w:r>
      <w:r w:rsidR="00EA6211" w:rsidRPr="007A2A16">
        <w:rPr>
          <w:i/>
          <w:lang w:val="pl-PL" w:eastAsia="pl-PL"/>
        </w:rPr>
        <w:t xml:space="preserve">przy wykorzystaniu środków komunikacji elektronicznej. </w:t>
      </w:r>
      <w:r w:rsidR="001E2108" w:rsidRPr="007A2A16">
        <w:rPr>
          <w:i/>
          <w:lang w:val="pl-PL" w:eastAsia="pl-PL"/>
        </w:rPr>
        <w:t>Sposób wykonywania prawa głosu drogą korespondencyjną lub przy wykorzystaniu środków komunikacji elektronicznej.</w:t>
      </w:r>
    </w:p>
    <w:p w14:paraId="6D6198E8" w14:textId="77777777" w:rsidR="0093695A" w:rsidRPr="007A2A16" w:rsidRDefault="00E97380" w:rsidP="006815FA">
      <w:pPr>
        <w:spacing w:after="120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Spółka nie przewiduje </w:t>
      </w:r>
      <w:r w:rsidR="00E3674A" w:rsidRPr="007A2A16">
        <w:rPr>
          <w:lang w:val="pl-PL" w:eastAsia="pl-PL"/>
        </w:rPr>
        <w:t xml:space="preserve">możliwości uczestniczenia w </w:t>
      </w:r>
      <w:r w:rsidR="00452A59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yczajn</w:t>
      </w:r>
      <w:r w:rsidRPr="007A2A16">
        <w:rPr>
          <w:lang w:val="pl-PL" w:eastAsia="pl-PL"/>
        </w:rPr>
        <w:t xml:space="preserve">ym Walnym Zgromadzeniu przy wykorzystaniu środków komunikacji elektronicznej. </w:t>
      </w:r>
    </w:p>
    <w:p w14:paraId="5433E69B" w14:textId="77777777" w:rsidR="00C52EEC" w:rsidRPr="007A2A16" w:rsidRDefault="00C52EEC" w:rsidP="006815FA">
      <w:pPr>
        <w:spacing w:after="120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Spółka nie przewiduje możliwości wypowiadania się w trakcie </w:t>
      </w:r>
      <w:r w:rsidR="00452A59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yczajn</w:t>
      </w:r>
      <w:r w:rsidRPr="007A2A16">
        <w:rPr>
          <w:lang w:val="pl-PL" w:eastAsia="pl-PL"/>
        </w:rPr>
        <w:t xml:space="preserve">ego Walnego Zgromadzenia przy wykorzystaniu środków komunikacji elektronicznej. </w:t>
      </w:r>
    </w:p>
    <w:p w14:paraId="6622988E" w14:textId="77777777" w:rsidR="00D4220B" w:rsidRPr="007A2A16" w:rsidRDefault="00D4220B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Regulamin Walnego Zgromadzenia Spółki </w:t>
      </w:r>
      <w:r w:rsidR="00C52EEC" w:rsidRPr="007A2A16">
        <w:rPr>
          <w:lang w:val="pl-PL" w:eastAsia="pl-PL"/>
        </w:rPr>
        <w:t xml:space="preserve">nie przewiduje możliwości </w:t>
      </w:r>
      <w:r w:rsidR="004067AC" w:rsidRPr="007A2A16">
        <w:rPr>
          <w:lang w:val="pl-PL" w:eastAsia="pl-PL"/>
        </w:rPr>
        <w:t>wykonywania prawa głosu drogą korespondencyjną</w:t>
      </w:r>
      <w:r w:rsidRPr="007A2A16">
        <w:rPr>
          <w:lang w:val="pl-PL" w:eastAsia="pl-PL"/>
        </w:rPr>
        <w:t>.</w:t>
      </w:r>
    </w:p>
    <w:p w14:paraId="58436E07" w14:textId="77777777" w:rsidR="00C52EEC" w:rsidRPr="007A2A16" w:rsidRDefault="00D4220B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>Spółka nie przewiduje możliwości wykonywania prawa głosu</w:t>
      </w:r>
      <w:r w:rsidR="004067AC" w:rsidRPr="007A2A16">
        <w:rPr>
          <w:lang w:val="pl-PL" w:eastAsia="pl-PL"/>
        </w:rPr>
        <w:t xml:space="preserve"> przy wykorzystaniu środków komunikacji elektronicznej</w:t>
      </w:r>
      <w:r w:rsidR="00C52EEC" w:rsidRPr="007A2A16">
        <w:rPr>
          <w:lang w:val="pl-PL" w:eastAsia="pl-PL"/>
        </w:rPr>
        <w:t>.</w:t>
      </w:r>
    </w:p>
    <w:p w14:paraId="2DE0F8B5" w14:textId="77777777" w:rsidR="00C52EEC" w:rsidRPr="007A2A16" w:rsidRDefault="00C10AAF" w:rsidP="005B061B">
      <w:pPr>
        <w:keepNext/>
        <w:widowControl/>
        <w:numPr>
          <w:ilvl w:val="1"/>
          <w:numId w:val="20"/>
        </w:numPr>
        <w:tabs>
          <w:tab w:val="clear" w:pos="1440"/>
          <w:tab w:val="num" w:pos="284"/>
        </w:tabs>
        <w:autoSpaceDE/>
        <w:autoSpaceDN/>
        <w:adjustRightInd/>
        <w:spacing w:after="120" w:line="276" w:lineRule="auto"/>
        <w:ind w:left="284" w:hanging="284"/>
        <w:jc w:val="both"/>
        <w:rPr>
          <w:i/>
          <w:lang w:val="pl-PL" w:eastAsia="pl-PL"/>
        </w:rPr>
      </w:pPr>
      <w:r w:rsidRPr="007A2A16">
        <w:rPr>
          <w:i/>
          <w:lang w:val="pl-PL" w:eastAsia="pl-PL"/>
        </w:rPr>
        <w:t>Prawo</w:t>
      </w:r>
      <w:r w:rsidR="00C52EEC" w:rsidRPr="007A2A16">
        <w:rPr>
          <w:i/>
          <w:lang w:val="pl-PL" w:eastAsia="pl-PL"/>
        </w:rPr>
        <w:t xml:space="preserve"> akcjonariusza do zadawania pytań dotyczących spraw umieszczonych w porzą</w:t>
      </w:r>
      <w:r w:rsidRPr="007A2A16">
        <w:rPr>
          <w:i/>
          <w:lang w:val="pl-PL" w:eastAsia="pl-PL"/>
        </w:rPr>
        <w:t xml:space="preserve">dku obrad </w:t>
      </w:r>
      <w:r w:rsidR="00E54A56">
        <w:rPr>
          <w:i/>
          <w:lang w:val="pl-PL" w:eastAsia="pl-PL"/>
        </w:rPr>
        <w:t>Nadz</w:t>
      </w:r>
      <w:r w:rsidR="005F4D09">
        <w:rPr>
          <w:i/>
          <w:lang w:val="pl-PL" w:eastAsia="pl-PL"/>
        </w:rPr>
        <w:t>w</w:t>
      </w:r>
      <w:r w:rsidR="00B66F80" w:rsidRPr="007A2A16">
        <w:rPr>
          <w:i/>
          <w:lang w:val="pl-PL" w:eastAsia="pl-PL"/>
        </w:rPr>
        <w:t>yczajn</w:t>
      </w:r>
      <w:r w:rsidRPr="007A2A16">
        <w:rPr>
          <w:i/>
          <w:lang w:val="pl-PL" w:eastAsia="pl-PL"/>
        </w:rPr>
        <w:t>ego Walnego Zgromadzenia</w:t>
      </w:r>
    </w:p>
    <w:p w14:paraId="58EFFD2F" w14:textId="25871377" w:rsidR="00857868" w:rsidRPr="00AC79C5" w:rsidRDefault="002423F5" w:rsidP="00AC79C5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7A2A16">
        <w:rPr>
          <w:lang w:val="pl-PL" w:eastAsia="pl-PL"/>
        </w:rPr>
        <w:t xml:space="preserve">Podczas obrad </w:t>
      </w:r>
      <w:r w:rsidR="00E54A56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yczajn</w:t>
      </w:r>
      <w:r w:rsidR="00A56325" w:rsidRPr="007A2A16">
        <w:rPr>
          <w:lang w:val="pl-PL" w:eastAsia="pl-PL"/>
        </w:rPr>
        <w:t>ego Walnego Zgromadzenia</w:t>
      </w:r>
      <w:r w:rsidRPr="007A2A16">
        <w:rPr>
          <w:lang w:val="pl-PL" w:eastAsia="pl-PL"/>
        </w:rPr>
        <w:t xml:space="preserve"> akcjonariusz ma prawo do zadawania pytań dotyczących spraw umieszczonych w porządku obrad </w:t>
      </w:r>
      <w:r w:rsidR="00E54A56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D4220B" w:rsidRPr="007A2A16">
        <w:rPr>
          <w:lang w:val="pl-PL" w:eastAsia="pl-PL"/>
        </w:rPr>
        <w:t>yczajnego W</w:t>
      </w:r>
      <w:r w:rsidRPr="007A2A16">
        <w:rPr>
          <w:lang w:val="pl-PL" w:eastAsia="pl-PL"/>
        </w:rPr>
        <w:t xml:space="preserve">alnego </w:t>
      </w:r>
      <w:r w:rsidR="00D4220B" w:rsidRPr="007A2A16">
        <w:rPr>
          <w:lang w:val="pl-PL" w:eastAsia="pl-PL"/>
        </w:rPr>
        <w:t>Z</w:t>
      </w:r>
      <w:r w:rsidRPr="007A2A16">
        <w:rPr>
          <w:lang w:val="pl-PL" w:eastAsia="pl-PL"/>
        </w:rPr>
        <w:t xml:space="preserve">gromadzenia. </w:t>
      </w:r>
      <w:r w:rsidR="00A56325" w:rsidRPr="007A2A16">
        <w:rPr>
          <w:lang w:val="pl-PL" w:eastAsia="pl-PL"/>
        </w:rPr>
        <w:t xml:space="preserve">Zgodnie z art. 428 § 1 </w:t>
      </w:r>
      <w:r w:rsidR="00D4220B" w:rsidRPr="007A2A16">
        <w:rPr>
          <w:lang w:val="pl-PL" w:eastAsia="pl-PL"/>
        </w:rPr>
        <w:t>KSH</w:t>
      </w:r>
      <w:r w:rsidRPr="007A2A16">
        <w:rPr>
          <w:lang w:val="pl-PL" w:eastAsia="pl-PL"/>
        </w:rPr>
        <w:t>, Zarząd</w:t>
      </w:r>
      <w:r w:rsidR="00D4220B" w:rsidRPr="007A2A16">
        <w:rPr>
          <w:lang w:val="pl-PL" w:eastAsia="pl-PL"/>
        </w:rPr>
        <w:t xml:space="preserve"> Spółki</w:t>
      </w:r>
      <w:r w:rsidRPr="007A2A16">
        <w:rPr>
          <w:lang w:val="pl-PL" w:eastAsia="pl-PL"/>
        </w:rPr>
        <w:t xml:space="preserve"> jest obowiązany do udzielenia akcjonariuszowi na jego żądanie informacji dotyczą</w:t>
      </w:r>
      <w:r w:rsidR="00A56325" w:rsidRPr="007A2A16">
        <w:rPr>
          <w:lang w:val="pl-PL" w:eastAsia="pl-PL"/>
        </w:rPr>
        <w:t>cych Spółki</w:t>
      </w:r>
      <w:r w:rsidRPr="007A2A16">
        <w:rPr>
          <w:lang w:val="pl-PL" w:eastAsia="pl-PL"/>
        </w:rPr>
        <w:t>, jeżeli jest to uzasadnione dla oceny sprawy objętej porządkiem obrad.</w:t>
      </w:r>
      <w:r w:rsidR="00D4220B" w:rsidRPr="007A2A16">
        <w:rPr>
          <w:rFonts w:ascii="Open Sans" w:hAnsi="Open Sans" w:cs="Times New Roman"/>
          <w:color w:val="333333"/>
          <w:sz w:val="24"/>
          <w:szCs w:val="24"/>
          <w:lang w:val="pl-PL" w:eastAsia="pl-PL"/>
        </w:rPr>
        <w:t xml:space="preserve"> </w:t>
      </w:r>
      <w:r w:rsidR="00D4220B" w:rsidRPr="007A2A16">
        <w:rPr>
          <w:lang w:val="pl-PL" w:eastAsia="pl-PL"/>
        </w:rPr>
        <w:t>Zarząd Spółki odmawia udzielenia informacji, jeżeli mogłoby to wyrządzić szkodę Spółce, spółce z nią powiązanej albo spółce lub spółdzielni zależnej, w szczególności przez ujawnienie tajemnic technicznych, handlowych lub organizacyjnych przedsiębiorstwa. Członek Zarządu Spółki może odmówić udzielenia informacji, jeżeli udzielenie informacji mogłoby stanowić podstawę jego odpowiedzialności karnej, cywilnoprawnej bądź administracyjnej.</w:t>
      </w:r>
    </w:p>
    <w:p w14:paraId="763DD3C6" w14:textId="23A46DFC" w:rsidR="00323294" w:rsidRPr="007A2A16" w:rsidRDefault="00323294" w:rsidP="00616A27">
      <w:pPr>
        <w:widowControl/>
        <w:numPr>
          <w:ilvl w:val="0"/>
          <w:numId w:val="20"/>
        </w:numPr>
        <w:tabs>
          <w:tab w:val="clear" w:pos="2025"/>
        </w:tabs>
        <w:autoSpaceDE/>
        <w:autoSpaceDN/>
        <w:adjustRightInd/>
        <w:spacing w:after="120" w:line="276" w:lineRule="auto"/>
        <w:ind w:left="284" w:hanging="284"/>
        <w:jc w:val="both"/>
        <w:rPr>
          <w:b/>
          <w:lang w:val="pl-PL" w:eastAsia="pl-PL"/>
        </w:rPr>
      </w:pPr>
      <w:r w:rsidRPr="007A2A16">
        <w:rPr>
          <w:b/>
          <w:lang w:val="pl-PL" w:eastAsia="pl-PL"/>
        </w:rPr>
        <w:t>Możliwość uz</w:t>
      </w:r>
      <w:r w:rsidR="00F11731" w:rsidRPr="007A2A16">
        <w:rPr>
          <w:b/>
          <w:lang w:val="pl-PL" w:eastAsia="pl-PL"/>
        </w:rPr>
        <w:t>yskania informacji dotyczących</w:t>
      </w:r>
      <w:r w:rsidR="00DE04A2" w:rsidRPr="007A2A16">
        <w:rPr>
          <w:b/>
          <w:lang w:val="pl-PL" w:eastAsia="pl-PL"/>
        </w:rPr>
        <w:t xml:space="preserve"> </w:t>
      </w:r>
      <w:r w:rsidR="00A13742">
        <w:rPr>
          <w:b/>
          <w:lang w:val="pl-PL" w:eastAsia="pl-PL"/>
        </w:rPr>
        <w:t>Nadz</w:t>
      </w:r>
      <w:r w:rsidR="005F4D09">
        <w:rPr>
          <w:b/>
          <w:lang w:val="pl-PL" w:eastAsia="pl-PL"/>
        </w:rPr>
        <w:t>w</w:t>
      </w:r>
      <w:r w:rsidR="00B66F80" w:rsidRPr="007A2A16">
        <w:rPr>
          <w:b/>
          <w:lang w:val="pl-PL" w:eastAsia="pl-PL"/>
        </w:rPr>
        <w:t>yczajn</w:t>
      </w:r>
      <w:r w:rsidR="0052732C" w:rsidRPr="007A2A16">
        <w:rPr>
          <w:b/>
          <w:lang w:val="pl-PL" w:eastAsia="pl-PL"/>
        </w:rPr>
        <w:t>e</w:t>
      </w:r>
      <w:r w:rsidR="00715E7D" w:rsidRPr="007A2A16">
        <w:rPr>
          <w:b/>
          <w:lang w:val="pl-PL" w:eastAsia="pl-PL"/>
        </w:rPr>
        <w:t>go</w:t>
      </w:r>
      <w:r w:rsidRPr="007A2A16">
        <w:rPr>
          <w:b/>
          <w:lang w:val="pl-PL" w:eastAsia="pl-PL"/>
        </w:rPr>
        <w:t xml:space="preserve"> Walnego Zgromadzenia</w:t>
      </w:r>
      <w:r w:rsidR="00D4220B" w:rsidRPr="007A2A16">
        <w:rPr>
          <w:b/>
          <w:lang w:val="pl-PL" w:eastAsia="pl-PL"/>
        </w:rPr>
        <w:t>.</w:t>
      </w:r>
      <w:r w:rsidR="00BD4A1C" w:rsidRPr="007A2A16">
        <w:rPr>
          <w:b/>
          <w:lang w:val="pl-PL" w:eastAsia="pl-PL"/>
        </w:rPr>
        <w:t xml:space="preserve"> </w:t>
      </w:r>
      <w:r w:rsidR="00616A27" w:rsidRPr="007A2A16">
        <w:rPr>
          <w:b/>
          <w:lang w:val="pl-PL" w:eastAsia="pl-PL"/>
        </w:rPr>
        <w:t xml:space="preserve">Wskazanie adresu strony internetowej, na której będą udostępnione informacje dotyczące </w:t>
      </w:r>
      <w:r w:rsidR="00A13742">
        <w:rPr>
          <w:b/>
          <w:lang w:val="pl-PL" w:eastAsia="pl-PL"/>
        </w:rPr>
        <w:t>Nadz</w:t>
      </w:r>
      <w:r w:rsidR="005F4D09">
        <w:rPr>
          <w:b/>
          <w:lang w:val="pl-PL" w:eastAsia="pl-PL"/>
        </w:rPr>
        <w:t>w</w:t>
      </w:r>
      <w:r w:rsidR="00616A27" w:rsidRPr="007A2A16">
        <w:rPr>
          <w:b/>
          <w:lang w:val="pl-PL" w:eastAsia="pl-PL"/>
        </w:rPr>
        <w:t>yczajnego Walnego Zgromadzenia.</w:t>
      </w:r>
    </w:p>
    <w:p w14:paraId="3CF24486" w14:textId="77777777" w:rsidR="005628D9" w:rsidRDefault="00323294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bookmarkStart w:id="11" w:name="_Hlk86180910"/>
      <w:r w:rsidRPr="007A2A16">
        <w:rPr>
          <w:lang w:val="pl-PL" w:eastAsia="pl-PL"/>
        </w:rPr>
        <w:t>Pełna dokumentac</w:t>
      </w:r>
      <w:r w:rsidR="00F11731" w:rsidRPr="007A2A16">
        <w:rPr>
          <w:lang w:val="pl-PL" w:eastAsia="pl-PL"/>
        </w:rPr>
        <w:t xml:space="preserve">ja, która ma być przedstawiona </w:t>
      </w:r>
      <w:r w:rsidR="00A13742">
        <w:rPr>
          <w:lang w:val="pl-PL" w:eastAsia="pl-PL"/>
        </w:rPr>
        <w:t>Nadzw</w:t>
      </w:r>
      <w:r w:rsidR="00A13742" w:rsidRPr="007A2A16">
        <w:rPr>
          <w:lang w:val="pl-PL" w:eastAsia="pl-PL"/>
        </w:rPr>
        <w:t xml:space="preserve">yczajnemu </w:t>
      </w:r>
      <w:r w:rsidRPr="007A2A16">
        <w:rPr>
          <w:lang w:val="pl-PL" w:eastAsia="pl-PL"/>
        </w:rPr>
        <w:t>Walnemu</w:t>
      </w:r>
      <w:r w:rsidR="00F11731" w:rsidRPr="007A2A16">
        <w:rPr>
          <w:lang w:val="pl-PL" w:eastAsia="pl-PL"/>
        </w:rPr>
        <w:t xml:space="preserve"> Zgromadzeniu, projekty uchwał </w:t>
      </w:r>
      <w:r w:rsidR="00A13742">
        <w:rPr>
          <w:lang w:val="pl-PL" w:eastAsia="pl-PL"/>
        </w:rPr>
        <w:t>Nadzw</w:t>
      </w:r>
      <w:r w:rsidR="00A13742" w:rsidRPr="007A2A16">
        <w:rPr>
          <w:lang w:val="pl-PL" w:eastAsia="pl-PL"/>
        </w:rPr>
        <w:t xml:space="preserve">yczajnego </w:t>
      </w:r>
      <w:r w:rsidR="0065426B" w:rsidRPr="007A2A16">
        <w:rPr>
          <w:lang w:val="pl-PL" w:eastAsia="pl-PL"/>
        </w:rPr>
        <w:t>Walnego Zgromadzenia oraz</w:t>
      </w:r>
      <w:r w:rsidR="00F11731" w:rsidRPr="007A2A16">
        <w:rPr>
          <w:lang w:val="pl-PL" w:eastAsia="pl-PL"/>
        </w:rPr>
        <w:t xml:space="preserve"> wszelkie</w:t>
      </w:r>
      <w:r w:rsidR="00CC61E9" w:rsidRPr="007A2A16">
        <w:rPr>
          <w:lang w:val="pl-PL" w:eastAsia="pl-PL"/>
        </w:rPr>
        <w:t xml:space="preserve"> inne</w:t>
      </w:r>
      <w:r w:rsidR="00F11731" w:rsidRPr="007A2A16">
        <w:rPr>
          <w:lang w:val="pl-PL" w:eastAsia="pl-PL"/>
        </w:rPr>
        <w:t xml:space="preserve"> informacje dotyczące </w:t>
      </w:r>
      <w:r w:rsidR="00A13742">
        <w:rPr>
          <w:lang w:val="pl-PL" w:eastAsia="pl-PL"/>
        </w:rPr>
        <w:t>Nadz</w:t>
      </w:r>
      <w:r w:rsidR="005F4D09">
        <w:rPr>
          <w:lang w:val="pl-PL" w:eastAsia="pl-PL"/>
        </w:rPr>
        <w:t>w</w:t>
      </w:r>
      <w:r w:rsidR="00B66F80" w:rsidRPr="007A2A16">
        <w:rPr>
          <w:lang w:val="pl-PL" w:eastAsia="pl-PL"/>
        </w:rPr>
        <w:t>yczajn</w:t>
      </w:r>
      <w:r w:rsidR="0052732C" w:rsidRPr="007A2A16">
        <w:rPr>
          <w:lang w:val="pl-PL" w:eastAsia="pl-PL"/>
        </w:rPr>
        <w:t>e</w:t>
      </w:r>
      <w:r w:rsidR="00715E7D" w:rsidRPr="007A2A16">
        <w:rPr>
          <w:lang w:val="pl-PL" w:eastAsia="pl-PL"/>
        </w:rPr>
        <w:t>go</w:t>
      </w:r>
      <w:r w:rsidR="0065426B" w:rsidRPr="007A2A16">
        <w:rPr>
          <w:lang w:val="pl-PL" w:eastAsia="pl-PL"/>
        </w:rPr>
        <w:t xml:space="preserve"> Walnego </w:t>
      </w:r>
      <w:r w:rsidR="0065426B" w:rsidRPr="00423B24">
        <w:rPr>
          <w:lang w:val="pl-PL" w:eastAsia="pl-PL"/>
        </w:rPr>
        <w:t>Zgromadzenia będą zamieszczane</w:t>
      </w:r>
      <w:r w:rsidR="0065426B" w:rsidRPr="007A2A16">
        <w:rPr>
          <w:lang w:val="pl-PL" w:eastAsia="pl-PL"/>
        </w:rPr>
        <w:t xml:space="preserve"> na stronie internetowej Spółki pod adresem: </w:t>
      </w:r>
      <w:r w:rsidR="00397A52" w:rsidRPr="00397A52">
        <w:rPr>
          <w:lang w:val="pl-PL" w:eastAsia="pl-PL"/>
        </w:rPr>
        <w:t>https://genomtec.</w:t>
      </w:r>
      <w:r w:rsidR="00F24243">
        <w:rPr>
          <w:lang w:val="pl-PL" w:eastAsia="pl-PL"/>
        </w:rPr>
        <w:t>c</w:t>
      </w:r>
      <w:r w:rsidR="00397A52" w:rsidRPr="00397A52">
        <w:rPr>
          <w:lang w:val="pl-PL" w:eastAsia="pl-PL"/>
        </w:rPr>
        <w:t>om/akcje/#walnezgromadzenie</w:t>
      </w:r>
      <w:r w:rsidR="00A13742">
        <w:rPr>
          <w:lang w:val="pl-PL" w:eastAsia="pl-PL"/>
        </w:rPr>
        <w:t xml:space="preserve"> </w:t>
      </w:r>
      <w:r w:rsidR="00F24243">
        <w:rPr>
          <w:lang w:val="pl-PL" w:eastAsia="pl-PL"/>
        </w:rPr>
        <w:t xml:space="preserve">oraz w siedzibie Spółki (ul. Bierutowska 57-59, 51-317 Wrocław) </w:t>
      </w:r>
      <w:r w:rsidR="0065426B" w:rsidRPr="007A2A16">
        <w:rPr>
          <w:lang w:val="pl-PL" w:eastAsia="pl-PL"/>
        </w:rPr>
        <w:t>po</w:t>
      </w:r>
      <w:r w:rsidR="00D16F2D" w:rsidRPr="007A2A16">
        <w:rPr>
          <w:lang w:val="pl-PL" w:eastAsia="pl-PL"/>
        </w:rPr>
        <w:t xml:space="preserve">cząwszy od </w:t>
      </w:r>
      <w:r w:rsidR="0065426B" w:rsidRPr="007A2A16">
        <w:rPr>
          <w:lang w:val="pl-PL" w:eastAsia="pl-PL"/>
        </w:rPr>
        <w:t>dni</w:t>
      </w:r>
      <w:r w:rsidR="00D16F2D" w:rsidRPr="007A2A16">
        <w:rPr>
          <w:lang w:val="pl-PL" w:eastAsia="pl-PL"/>
        </w:rPr>
        <w:t>a</w:t>
      </w:r>
      <w:r w:rsidR="0065426B" w:rsidRPr="007A2A16">
        <w:rPr>
          <w:lang w:val="pl-PL" w:eastAsia="pl-PL"/>
        </w:rPr>
        <w:t xml:space="preserve"> zwołania </w:t>
      </w:r>
      <w:r w:rsidR="00A13742">
        <w:rPr>
          <w:lang w:val="pl-PL" w:eastAsia="pl-PL"/>
        </w:rPr>
        <w:t>Nadzw</w:t>
      </w:r>
      <w:r w:rsidR="00A13742" w:rsidRPr="007A2A16">
        <w:rPr>
          <w:lang w:val="pl-PL" w:eastAsia="pl-PL"/>
        </w:rPr>
        <w:t xml:space="preserve">yczajnego </w:t>
      </w:r>
      <w:r w:rsidR="00DB71A6" w:rsidRPr="007A2A16">
        <w:rPr>
          <w:lang w:val="pl-PL" w:eastAsia="pl-PL"/>
        </w:rPr>
        <w:t xml:space="preserve">Walnego </w:t>
      </w:r>
      <w:r w:rsidR="0065426B" w:rsidRPr="007A2A16">
        <w:rPr>
          <w:lang w:val="pl-PL" w:eastAsia="pl-PL"/>
        </w:rPr>
        <w:t>Zgromadzenia</w:t>
      </w:r>
      <w:bookmarkEnd w:id="11"/>
      <w:r w:rsidR="00F24243">
        <w:rPr>
          <w:lang w:val="pl-PL" w:eastAsia="pl-PL"/>
        </w:rPr>
        <w:t xml:space="preserve">. </w:t>
      </w:r>
    </w:p>
    <w:p w14:paraId="353B8A3E" w14:textId="77777777" w:rsidR="00F24243" w:rsidRPr="007A2A16" w:rsidRDefault="00F24243" w:rsidP="006815FA">
      <w:pPr>
        <w:widowControl/>
        <w:autoSpaceDE/>
        <w:autoSpaceDN/>
        <w:adjustRightInd/>
        <w:spacing w:after="120" w:line="276" w:lineRule="auto"/>
        <w:jc w:val="both"/>
        <w:rPr>
          <w:lang w:val="pl-PL" w:eastAsia="pl-PL"/>
        </w:rPr>
      </w:pPr>
      <w:r w:rsidRPr="00A07F5A">
        <w:rPr>
          <w:lang w:val="pl-PL" w:eastAsia="pl-PL"/>
        </w:rPr>
        <w:lastRenderedPageBreak/>
        <w:t>Akcjonariusz Spółki ma prawo żądać wydania odpisu wniosków w sprawach objętych porządkiem obrad w terminie jednego tygodnia przed Walnym Zgromadzeniem.</w:t>
      </w:r>
    </w:p>
    <w:sectPr w:rsidR="00F24243" w:rsidRPr="007A2A16" w:rsidSect="00600265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FE88" w14:textId="77777777" w:rsidR="00B449A9" w:rsidRDefault="00B449A9">
      <w:r>
        <w:separator/>
      </w:r>
    </w:p>
  </w:endnote>
  <w:endnote w:type="continuationSeparator" w:id="0">
    <w:p w14:paraId="1C524F44" w14:textId="77777777" w:rsidR="00B449A9" w:rsidRDefault="00B4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ED72" w14:textId="77777777" w:rsidR="0028279E" w:rsidRDefault="0028279E">
    <w:pPr>
      <w:pStyle w:val="Stopka"/>
      <w:rPr>
        <w:sz w:val="12"/>
      </w:rPr>
    </w:pPr>
  </w:p>
  <w:p w14:paraId="66D6F778" w14:textId="77777777" w:rsidR="0028279E" w:rsidRDefault="0028279E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9097" w14:textId="77777777" w:rsidR="00B449A9" w:rsidRDefault="00B449A9">
      <w:r>
        <w:separator/>
      </w:r>
    </w:p>
  </w:footnote>
  <w:footnote w:type="continuationSeparator" w:id="0">
    <w:p w14:paraId="68CEDF30" w14:textId="77777777" w:rsidR="00B449A9" w:rsidRDefault="00B4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3932" w14:textId="77777777" w:rsidR="0028279E" w:rsidRDefault="0028279E">
    <w:pPr>
      <w:pStyle w:val="Nagwek"/>
      <w:jc w:val="center"/>
      <w:rPr>
        <w:noProof/>
      </w:rPr>
    </w:pPr>
  </w:p>
  <w:p w14:paraId="58701C23" w14:textId="77777777" w:rsidR="0028279E" w:rsidRDefault="0028279E">
    <w:pPr>
      <w:pStyle w:val="Nagwek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5D67" w14:textId="77777777" w:rsidR="0028279E" w:rsidRDefault="0028279E">
    <w:pPr>
      <w:pStyle w:val="Nagwek"/>
      <w:jc w:val="center"/>
      <w:rPr>
        <w:noProof/>
      </w:rPr>
    </w:pPr>
  </w:p>
  <w:p w14:paraId="4D9FFF73" w14:textId="77777777" w:rsidR="0028279E" w:rsidRDefault="002827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455824106" o:spid="_x0000_i1025" type="#_x0000_t75" alt="comment" style="width:9.35pt;height:9.35pt;visibility:visible;mso-wrap-style:square" o:bullet="t">
        <v:imagedata r:id="rId1" o:title="comment"/>
      </v:shape>
    </w:pict>
  </w:numPicBullet>
  <w:abstractNum w:abstractNumId="0" w15:restartNumberingAfterBreak="0">
    <w:nsid w:val="000728DB"/>
    <w:multiLevelType w:val="hybridMultilevel"/>
    <w:tmpl w:val="6CAC6784"/>
    <w:lvl w:ilvl="0" w:tplc="C0866816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" w15:restartNumberingAfterBreak="0">
    <w:nsid w:val="03B978E9"/>
    <w:multiLevelType w:val="hybridMultilevel"/>
    <w:tmpl w:val="F26EEB6E"/>
    <w:lvl w:ilvl="0" w:tplc="458A49A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7B6752B"/>
    <w:multiLevelType w:val="hybridMultilevel"/>
    <w:tmpl w:val="20C452C4"/>
    <w:lvl w:ilvl="0" w:tplc="27DA5C8A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AAE98E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F0079"/>
    <w:multiLevelType w:val="hybridMultilevel"/>
    <w:tmpl w:val="3252D586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A1E95"/>
    <w:multiLevelType w:val="hybridMultilevel"/>
    <w:tmpl w:val="EDB25E44"/>
    <w:lvl w:ilvl="0" w:tplc="EC68D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C475A"/>
    <w:multiLevelType w:val="hybridMultilevel"/>
    <w:tmpl w:val="41EC61C0"/>
    <w:lvl w:ilvl="0" w:tplc="FCACD52E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673E2036">
      <w:start w:val="2"/>
      <w:numFmt w:val="upperRoman"/>
      <w:lvlText w:val="%2."/>
      <w:lvlJc w:val="right"/>
      <w:pPr>
        <w:tabs>
          <w:tab w:val="num" w:pos="2025"/>
        </w:tabs>
        <w:ind w:left="2025" w:hanging="180"/>
      </w:pPr>
      <w:rPr>
        <w:rFonts w:ascii="Times New Roman" w:hAnsi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D0E15FF"/>
    <w:multiLevelType w:val="multilevel"/>
    <w:tmpl w:val="5CA6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3E1E85"/>
    <w:multiLevelType w:val="hybridMultilevel"/>
    <w:tmpl w:val="623E7F58"/>
    <w:lvl w:ilvl="0" w:tplc="ACBE6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255882"/>
    <w:multiLevelType w:val="hybridMultilevel"/>
    <w:tmpl w:val="3086E5D6"/>
    <w:lvl w:ilvl="0" w:tplc="066A5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126FA"/>
    <w:multiLevelType w:val="hybridMultilevel"/>
    <w:tmpl w:val="D1183F56"/>
    <w:lvl w:ilvl="0" w:tplc="2C18E83C">
      <w:start w:val="1"/>
      <w:numFmt w:val="decimal"/>
      <w:lvlText w:val="%1."/>
      <w:lvlJc w:val="left"/>
      <w:pPr>
        <w:ind w:left="29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0" w15:restartNumberingAfterBreak="0">
    <w:nsid w:val="1FFD5BAF"/>
    <w:multiLevelType w:val="hybridMultilevel"/>
    <w:tmpl w:val="0E8EC6B8"/>
    <w:lvl w:ilvl="0" w:tplc="FC7CE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A17EC"/>
    <w:multiLevelType w:val="hybridMultilevel"/>
    <w:tmpl w:val="E188C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C0BF6"/>
    <w:multiLevelType w:val="hybridMultilevel"/>
    <w:tmpl w:val="CD8E7D92"/>
    <w:lvl w:ilvl="0" w:tplc="D1EA921C">
      <w:start w:val="1"/>
      <w:numFmt w:val="upperRoman"/>
      <w:lvlText w:val="%1."/>
      <w:lvlJc w:val="right"/>
      <w:pPr>
        <w:tabs>
          <w:tab w:val="num" w:pos="2025"/>
        </w:tabs>
        <w:ind w:left="2025" w:hanging="180"/>
      </w:pPr>
      <w:rPr>
        <w:rFonts w:ascii="Times New Roman" w:hAnsi="Times New Roman" w:hint="default"/>
        <w:b/>
        <w:i w:val="0"/>
        <w:sz w:val="20"/>
        <w:szCs w:val="20"/>
      </w:rPr>
    </w:lvl>
    <w:lvl w:ilvl="1" w:tplc="EFAA0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5297E"/>
    <w:multiLevelType w:val="hybridMultilevel"/>
    <w:tmpl w:val="0F581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3C7C"/>
    <w:multiLevelType w:val="hybridMultilevel"/>
    <w:tmpl w:val="D12E5094"/>
    <w:lvl w:ilvl="0" w:tplc="A2B46A72">
      <w:start w:val="1"/>
      <w:numFmt w:val="decimal"/>
      <w:lvlText w:val="%1."/>
      <w:lvlJc w:val="left"/>
      <w:pPr>
        <w:ind w:left="24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096"/>
    <w:multiLevelType w:val="hybridMultilevel"/>
    <w:tmpl w:val="702E10E6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246CA2"/>
    <w:multiLevelType w:val="hybridMultilevel"/>
    <w:tmpl w:val="9124AD0A"/>
    <w:lvl w:ilvl="0" w:tplc="F40E51DA">
      <w:start w:val="1"/>
      <w:numFmt w:val="decimal"/>
      <w:lvlText w:val="%1."/>
      <w:lvlJc w:val="left"/>
      <w:pPr>
        <w:ind w:left="2925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84627"/>
    <w:multiLevelType w:val="hybridMultilevel"/>
    <w:tmpl w:val="1542C2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D5C76"/>
    <w:multiLevelType w:val="hybridMultilevel"/>
    <w:tmpl w:val="4028C004"/>
    <w:lvl w:ilvl="0" w:tplc="BCEAEA62">
      <w:start w:val="1"/>
      <w:numFmt w:val="decimal"/>
      <w:lvlText w:val="%1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BACAB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6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6D60F5"/>
    <w:multiLevelType w:val="hybridMultilevel"/>
    <w:tmpl w:val="E4841D10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F21D43"/>
    <w:multiLevelType w:val="hybridMultilevel"/>
    <w:tmpl w:val="ECA4F1AC"/>
    <w:lvl w:ilvl="0" w:tplc="E5B27BE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A700F4"/>
    <w:multiLevelType w:val="hybridMultilevel"/>
    <w:tmpl w:val="FDC632B2"/>
    <w:lvl w:ilvl="0" w:tplc="C41CF54C">
      <w:start w:val="1"/>
      <w:numFmt w:val="upperRoman"/>
      <w:lvlText w:val="%1."/>
      <w:lvlJc w:val="left"/>
      <w:pPr>
        <w:tabs>
          <w:tab w:val="num" w:pos="2025"/>
        </w:tabs>
        <w:ind w:left="2025" w:hanging="180"/>
      </w:pPr>
      <w:rPr>
        <w:rFonts w:hint="default"/>
        <w:b/>
        <w:i w:val="0"/>
        <w:sz w:val="20"/>
        <w:szCs w:val="20"/>
      </w:rPr>
    </w:lvl>
    <w:lvl w:ilvl="1" w:tplc="4F725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C0FDA"/>
    <w:multiLevelType w:val="hybridMultilevel"/>
    <w:tmpl w:val="B4B87EFC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0B6868"/>
    <w:multiLevelType w:val="multilevel"/>
    <w:tmpl w:val="FEB65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5858FC"/>
    <w:multiLevelType w:val="hybridMultilevel"/>
    <w:tmpl w:val="F496E2B4"/>
    <w:lvl w:ilvl="0" w:tplc="673E2036">
      <w:start w:val="2"/>
      <w:numFmt w:val="upperRoman"/>
      <w:lvlText w:val="%1."/>
      <w:lvlJc w:val="right"/>
      <w:pPr>
        <w:tabs>
          <w:tab w:val="num" w:pos="2025"/>
        </w:tabs>
        <w:ind w:left="2025" w:hanging="180"/>
      </w:pPr>
      <w:rPr>
        <w:rFonts w:ascii="Times New Roman" w:hAnsi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B033FD"/>
    <w:multiLevelType w:val="hybridMultilevel"/>
    <w:tmpl w:val="79C265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CA0469"/>
    <w:multiLevelType w:val="hybridMultilevel"/>
    <w:tmpl w:val="BBAE8A2A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E54FB5"/>
    <w:multiLevelType w:val="hybridMultilevel"/>
    <w:tmpl w:val="D864116E"/>
    <w:lvl w:ilvl="0" w:tplc="F028D4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530F3"/>
    <w:multiLevelType w:val="hybridMultilevel"/>
    <w:tmpl w:val="66DEF02A"/>
    <w:lvl w:ilvl="0" w:tplc="E6AE3D1A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0BF145A"/>
    <w:multiLevelType w:val="hybridMultilevel"/>
    <w:tmpl w:val="6FE0745A"/>
    <w:lvl w:ilvl="0" w:tplc="101C5C98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2E0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D40617"/>
    <w:multiLevelType w:val="hybridMultilevel"/>
    <w:tmpl w:val="8E7EEC18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101DE"/>
    <w:multiLevelType w:val="hybridMultilevel"/>
    <w:tmpl w:val="96085404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F0E95"/>
    <w:multiLevelType w:val="hybridMultilevel"/>
    <w:tmpl w:val="3794B3BE"/>
    <w:lvl w:ilvl="0" w:tplc="0DC8122C">
      <w:start w:val="3"/>
      <w:numFmt w:val="lowerLetter"/>
      <w:lvlText w:val="%1)"/>
      <w:lvlJc w:val="left"/>
      <w:pPr>
        <w:ind w:left="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8B0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6A2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DABC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4E4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A45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E6A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E6B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E4D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1224D5"/>
    <w:multiLevelType w:val="hybridMultilevel"/>
    <w:tmpl w:val="403249AC"/>
    <w:lvl w:ilvl="0" w:tplc="C41CF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449B"/>
    <w:multiLevelType w:val="hybridMultilevel"/>
    <w:tmpl w:val="1C241086"/>
    <w:lvl w:ilvl="0" w:tplc="4A4E20A4">
      <w:start w:val="1"/>
      <w:numFmt w:val="decimal"/>
      <w:lvlText w:val="%1)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423406">
    <w:abstractNumId w:val="10"/>
  </w:num>
  <w:num w:numId="2" w16cid:durableId="694505536">
    <w:abstractNumId w:val="0"/>
  </w:num>
  <w:num w:numId="3" w16cid:durableId="1494683320">
    <w:abstractNumId w:val="2"/>
  </w:num>
  <w:num w:numId="4" w16cid:durableId="1615863217">
    <w:abstractNumId w:val="29"/>
  </w:num>
  <w:num w:numId="5" w16cid:durableId="356850701">
    <w:abstractNumId w:val="16"/>
  </w:num>
  <w:num w:numId="6" w16cid:durableId="1640113141">
    <w:abstractNumId w:val="5"/>
  </w:num>
  <w:num w:numId="7" w16cid:durableId="1066336414">
    <w:abstractNumId w:val="27"/>
  </w:num>
  <w:num w:numId="8" w16cid:durableId="43143773">
    <w:abstractNumId w:val="9"/>
  </w:num>
  <w:num w:numId="9" w16cid:durableId="1391659890">
    <w:abstractNumId w:val="1"/>
  </w:num>
  <w:num w:numId="10" w16cid:durableId="441459471">
    <w:abstractNumId w:val="33"/>
  </w:num>
  <w:num w:numId="11" w16cid:durableId="631132188">
    <w:abstractNumId w:val="8"/>
  </w:num>
  <w:num w:numId="12" w16cid:durableId="1744982114">
    <w:abstractNumId w:val="3"/>
  </w:num>
  <w:num w:numId="13" w16cid:durableId="1308975880">
    <w:abstractNumId w:val="30"/>
  </w:num>
  <w:num w:numId="14" w16cid:durableId="977688479">
    <w:abstractNumId w:val="19"/>
  </w:num>
  <w:num w:numId="15" w16cid:durableId="1352338705">
    <w:abstractNumId w:val="26"/>
  </w:num>
  <w:num w:numId="16" w16cid:durableId="701126688">
    <w:abstractNumId w:val="22"/>
  </w:num>
  <w:num w:numId="17" w16cid:durableId="1914318068">
    <w:abstractNumId w:val="31"/>
  </w:num>
  <w:num w:numId="18" w16cid:durableId="2048217590">
    <w:abstractNumId w:val="15"/>
  </w:num>
  <w:num w:numId="19" w16cid:durableId="1034504962">
    <w:abstractNumId w:val="24"/>
  </w:num>
  <w:num w:numId="20" w16cid:durableId="1804079268">
    <w:abstractNumId w:val="21"/>
  </w:num>
  <w:num w:numId="21" w16cid:durableId="122699860">
    <w:abstractNumId w:val="34"/>
  </w:num>
  <w:num w:numId="22" w16cid:durableId="1105536270">
    <w:abstractNumId w:val="17"/>
  </w:num>
  <w:num w:numId="23" w16cid:durableId="201139258">
    <w:abstractNumId w:val="12"/>
  </w:num>
  <w:num w:numId="24" w16cid:durableId="859052276">
    <w:abstractNumId w:val="13"/>
  </w:num>
  <w:num w:numId="25" w16cid:durableId="1217663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120168">
    <w:abstractNumId w:val="18"/>
  </w:num>
  <w:num w:numId="27" w16cid:durableId="2079747255">
    <w:abstractNumId w:val="32"/>
  </w:num>
  <w:num w:numId="28" w16cid:durableId="2069107515">
    <w:abstractNumId w:val="4"/>
  </w:num>
  <w:num w:numId="29" w16cid:durableId="500393803">
    <w:abstractNumId w:val="28"/>
  </w:num>
  <w:num w:numId="30" w16cid:durableId="758331561">
    <w:abstractNumId w:val="20"/>
  </w:num>
  <w:num w:numId="31" w16cid:durableId="855192603">
    <w:abstractNumId w:val="6"/>
  </w:num>
  <w:num w:numId="32" w16cid:durableId="1093403885">
    <w:abstractNumId w:val="23"/>
  </w:num>
  <w:num w:numId="33" w16cid:durableId="1783189727">
    <w:abstractNumId w:val="14"/>
  </w:num>
  <w:num w:numId="34" w16cid:durableId="535889452">
    <w:abstractNumId w:val="11"/>
  </w:num>
  <w:num w:numId="35" w16cid:durableId="1575702048">
    <w:abstractNumId w:val="25"/>
  </w:num>
  <w:num w:numId="36" w16cid:durableId="2010061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65"/>
    <w:rsid w:val="00000859"/>
    <w:rsid w:val="00011DEE"/>
    <w:rsid w:val="00016E09"/>
    <w:rsid w:val="00020192"/>
    <w:rsid w:val="00020A6D"/>
    <w:rsid w:val="00023DD3"/>
    <w:rsid w:val="00031B03"/>
    <w:rsid w:val="00044B74"/>
    <w:rsid w:val="00055C6A"/>
    <w:rsid w:val="00055FD6"/>
    <w:rsid w:val="00062D52"/>
    <w:rsid w:val="00065B2E"/>
    <w:rsid w:val="000670D0"/>
    <w:rsid w:val="00072B5E"/>
    <w:rsid w:val="0008003A"/>
    <w:rsid w:val="00083A87"/>
    <w:rsid w:val="0009554A"/>
    <w:rsid w:val="000A24B0"/>
    <w:rsid w:val="000A69BB"/>
    <w:rsid w:val="000B179E"/>
    <w:rsid w:val="000C0D3D"/>
    <w:rsid w:val="000C1AC8"/>
    <w:rsid w:val="000C4AAE"/>
    <w:rsid w:val="000C7B57"/>
    <w:rsid w:val="000D75A7"/>
    <w:rsid w:val="000E1857"/>
    <w:rsid w:val="000E2256"/>
    <w:rsid w:val="000E50E7"/>
    <w:rsid w:val="000F0C41"/>
    <w:rsid w:val="000F1A9D"/>
    <w:rsid w:val="000F5AFE"/>
    <w:rsid w:val="00102B88"/>
    <w:rsid w:val="001039B8"/>
    <w:rsid w:val="00105413"/>
    <w:rsid w:val="00110CFA"/>
    <w:rsid w:val="00114AD6"/>
    <w:rsid w:val="00116E6C"/>
    <w:rsid w:val="001268A5"/>
    <w:rsid w:val="00131F82"/>
    <w:rsid w:val="00133F9A"/>
    <w:rsid w:val="0013634D"/>
    <w:rsid w:val="001408F6"/>
    <w:rsid w:val="0015617A"/>
    <w:rsid w:val="0016040B"/>
    <w:rsid w:val="001631C0"/>
    <w:rsid w:val="00163885"/>
    <w:rsid w:val="0016562B"/>
    <w:rsid w:val="00170005"/>
    <w:rsid w:val="00171AA0"/>
    <w:rsid w:val="001721C6"/>
    <w:rsid w:val="00174348"/>
    <w:rsid w:val="00175348"/>
    <w:rsid w:val="00177487"/>
    <w:rsid w:val="00182FB8"/>
    <w:rsid w:val="00183906"/>
    <w:rsid w:val="00184D4C"/>
    <w:rsid w:val="0018570D"/>
    <w:rsid w:val="001927EB"/>
    <w:rsid w:val="00195579"/>
    <w:rsid w:val="001A02EE"/>
    <w:rsid w:val="001B2742"/>
    <w:rsid w:val="001B6325"/>
    <w:rsid w:val="001B6A1A"/>
    <w:rsid w:val="001C1005"/>
    <w:rsid w:val="001C12DD"/>
    <w:rsid w:val="001C496E"/>
    <w:rsid w:val="001D29A8"/>
    <w:rsid w:val="001E0495"/>
    <w:rsid w:val="001E13D6"/>
    <w:rsid w:val="001E2108"/>
    <w:rsid w:val="001E34DA"/>
    <w:rsid w:val="001E7556"/>
    <w:rsid w:val="001F0003"/>
    <w:rsid w:val="001F210B"/>
    <w:rsid w:val="001F3B6E"/>
    <w:rsid w:val="001F4C71"/>
    <w:rsid w:val="001F6475"/>
    <w:rsid w:val="002002A1"/>
    <w:rsid w:val="00201CAB"/>
    <w:rsid w:val="00201D0B"/>
    <w:rsid w:val="00202853"/>
    <w:rsid w:val="002040FA"/>
    <w:rsid w:val="00204178"/>
    <w:rsid w:val="0020530C"/>
    <w:rsid w:val="00220DC6"/>
    <w:rsid w:val="002220D1"/>
    <w:rsid w:val="00226FB0"/>
    <w:rsid w:val="00230317"/>
    <w:rsid w:val="002320BD"/>
    <w:rsid w:val="00232C62"/>
    <w:rsid w:val="00235D2C"/>
    <w:rsid w:val="00235FD3"/>
    <w:rsid w:val="002423F5"/>
    <w:rsid w:val="00245FAC"/>
    <w:rsid w:val="00247576"/>
    <w:rsid w:val="00247CC3"/>
    <w:rsid w:val="002543C5"/>
    <w:rsid w:val="0025536C"/>
    <w:rsid w:val="00264689"/>
    <w:rsid w:val="00273041"/>
    <w:rsid w:val="00273E51"/>
    <w:rsid w:val="00275708"/>
    <w:rsid w:val="00280AD4"/>
    <w:rsid w:val="00281E8E"/>
    <w:rsid w:val="0028279E"/>
    <w:rsid w:val="002901B0"/>
    <w:rsid w:val="00292C52"/>
    <w:rsid w:val="002978F6"/>
    <w:rsid w:val="002A05C2"/>
    <w:rsid w:val="002A19AE"/>
    <w:rsid w:val="002A5FF1"/>
    <w:rsid w:val="002B28FF"/>
    <w:rsid w:val="002B72CF"/>
    <w:rsid w:val="002C2A32"/>
    <w:rsid w:val="002C5222"/>
    <w:rsid w:val="002D5522"/>
    <w:rsid w:val="002D609C"/>
    <w:rsid w:val="002F0502"/>
    <w:rsid w:val="002F1121"/>
    <w:rsid w:val="002F1334"/>
    <w:rsid w:val="002F1FB5"/>
    <w:rsid w:val="002F347D"/>
    <w:rsid w:val="002F6ED3"/>
    <w:rsid w:val="00300B34"/>
    <w:rsid w:val="00304F2C"/>
    <w:rsid w:val="00311625"/>
    <w:rsid w:val="00311E64"/>
    <w:rsid w:val="003152B1"/>
    <w:rsid w:val="0031690D"/>
    <w:rsid w:val="00317D07"/>
    <w:rsid w:val="00323294"/>
    <w:rsid w:val="00326F76"/>
    <w:rsid w:val="00331B37"/>
    <w:rsid w:val="00336163"/>
    <w:rsid w:val="003362E4"/>
    <w:rsid w:val="00343CBD"/>
    <w:rsid w:val="00345353"/>
    <w:rsid w:val="00350E1F"/>
    <w:rsid w:val="00357E13"/>
    <w:rsid w:val="00357FEB"/>
    <w:rsid w:val="00362971"/>
    <w:rsid w:val="00363293"/>
    <w:rsid w:val="00363548"/>
    <w:rsid w:val="003638EA"/>
    <w:rsid w:val="0036402E"/>
    <w:rsid w:val="00367F00"/>
    <w:rsid w:val="00374561"/>
    <w:rsid w:val="00374A50"/>
    <w:rsid w:val="00381258"/>
    <w:rsid w:val="00381A33"/>
    <w:rsid w:val="00383A8C"/>
    <w:rsid w:val="0038536E"/>
    <w:rsid w:val="00386501"/>
    <w:rsid w:val="0039443F"/>
    <w:rsid w:val="00397A52"/>
    <w:rsid w:val="003A6469"/>
    <w:rsid w:val="003A6529"/>
    <w:rsid w:val="003B59B9"/>
    <w:rsid w:val="003C69A6"/>
    <w:rsid w:val="003D455C"/>
    <w:rsid w:val="003E116A"/>
    <w:rsid w:val="003E147D"/>
    <w:rsid w:val="00404E65"/>
    <w:rsid w:val="004067AC"/>
    <w:rsid w:val="004220BD"/>
    <w:rsid w:val="00423B24"/>
    <w:rsid w:val="00432DE5"/>
    <w:rsid w:val="004330BC"/>
    <w:rsid w:val="00437B47"/>
    <w:rsid w:val="004402EE"/>
    <w:rsid w:val="00446A30"/>
    <w:rsid w:val="00447147"/>
    <w:rsid w:val="00447188"/>
    <w:rsid w:val="004475E2"/>
    <w:rsid w:val="00447B8E"/>
    <w:rsid w:val="00447C42"/>
    <w:rsid w:val="00452A07"/>
    <w:rsid w:val="00452A59"/>
    <w:rsid w:val="00454507"/>
    <w:rsid w:val="00457377"/>
    <w:rsid w:val="00460ABE"/>
    <w:rsid w:val="00461464"/>
    <w:rsid w:val="004615A9"/>
    <w:rsid w:val="00462BF5"/>
    <w:rsid w:val="00463FCC"/>
    <w:rsid w:val="004646B3"/>
    <w:rsid w:val="004649C2"/>
    <w:rsid w:val="00465625"/>
    <w:rsid w:val="00470A0D"/>
    <w:rsid w:val="00471787"/>
    <w:rsid w:val="0047688B"/>
    <w:rsid w:val="00477E44"/>
    <w:rsid w:val="0048111C"/>
    <w:rsid w:val="00484507"/>
    <w:rsid w:val="0049255D"/>
    <w:rsid w:val="004A1207"/>
    <w:rsid w:val="004A2A56"/>
    <w:rsid w:val="004A337B"/>
    <w:rsid w:val="004A69E2"/>
    <w:rsid w:val="004B2855"/>
    <w:rsid w:val="004B4637"/>
    <w:rsid w:val="004B5E58"/>
    <w:rsid w:val="004C2F43"/>
    <w:rsid w:val="004C3A22"/>
    <w:rsid w:val="004D0E21"/>
    <w:rsid w:val="004D125E"/>
    <w:rsid w:val="004D1636"/>
    <w:rsid w:val="004D5D5A"/>
    <w:rsid w:val="004E319D"/>
    <w:rsid w:val="004E4043"/>
    <w:rsid w:val="004E438D"/>
    <w:rsid w:val="004E7328"/>
    <w:rsid w:val="004F091F"/>
    <w:rsid w:val="004F0CF1"/>
    <w:rsid w:val="004F43C4"/>
    <w:rsid w:val="005105F1"/>
    <w:rsid w:val="0052732C"/>
    <w:rsid w:val="00531C09"/>
    <w:rsid w:val="00532EF9"/>
    <w:rsid w:val="005378DE"/>
    <w:rsid w:val="005406EF"/>
    <w:rsid w:val="00540E3F"/>
    <w:rsid w:val="0055003F"/>
    <w:rsid w:val="005524E2"/>
    <w:rsid w:val="0055799D"/>
    <w:rsid w:val="00561FB5"/>
    <w:rsid w:val="005628D9"/>
    <w:rsid w:val="00573CE4"/>
    <w:rsid w:val="00573ED8"/>
    <w:rsid w:val="00580B0B"/>
    <w:rsid w:val="00583A33"/>
    <w:rsid w:val="005854EE"/>
    <w:rsid w:val="005936E0"/>
    <w:rsid w:val="00593AA3"/>
    <w:rsid w:val="00596959"/>
    <w:rsid w:val="00597323"/>
    <w:rsid w:val="005975D1"/>
    <w:rsid w:val="005A0A72"/>
    <w:rsid w:val="005A46AD"/>
    <w:rsid w:val="005A60A0"/>
    <w:rsid w:val="005B061B"/>
    <w:rsid w:val="005B0B97"/>
    <w:rsid w:val="005B3A24"/>
    <w:rsid w:val="005B75BF"/>
    <w:rsid w:val="005C0CF5"/>
    <w:rsid w:val="005C1081"/>
    <w:rsid w:val="005C3489"/>
    <w:rsid w:val="005C62D8"/>
    <w:rsid w:val="005C6A1E"/>
    <w:rsid w:val="005C7CDB"/>
    <w:rsid w:val="005D0B6D"/>
    <w:rsid w:val="005D3DCA"/>
    <w:rsid w:val="005D5879"/>
    <w:rsid w:val="005D6B56"/>
    <w:rsid w:val="005E18EA"/>
    <w:rsid w:val="005E5635"/>
    <w:rsid w:val="005F2FB1"/>
    <w:rsid w:val="005F3A5D"/>
    <w:rsid w:val="005F3E96"/>
    <w:rsid w:val="005F4D09"/>
    <w:rsid w:val="00600265"/>
    <w:rsid w:val="00602BA6"/>
    <w:rsid w:val="006042D3"/>
    <w:rsid w:val="0060453D"/>
    <w:rsid w:val="00616A27"/>
    <w:rsid w:val="00617AC6"/>
    <w:rsid w:val="006221A3"/>
    <w:rsid w:val="00623F99"/>
    <w:rsid w:val="00625431"/>
    <w:rsid w:val="00625976"/>
    <w:rsid w:val="00627F3D"/>
    <w:rsid w:val="006357BC"/>
    <w:rsid w:val="00637B13"/>
    <w:rsid w:val="006526C0"/>
    <w:rsid w:val="0065426B"/>
    <w:rsid w:val="006544DD"/>
    <w:rsid w:val="00655623"/>
    <w:rsid w:val="0065741D"/>
    <w:rsid w:val="00665459"/>
    <w:rsid w:val="0066609C"/>
    <w:rsid w:val="00666417"/>
    <w:rsid w:val="00675B9C"/>
    <w:rsid w:val="006815FA"/>
    <w:rsid w:val="00684438"/>
    <w:rsid w:val="00687BC4"/>
    <w:rsid w:val="006904C3"/>
    <w:rsid w:val="006A0357"/>
    <w:rsid w:val="006A5A11"/>
    <w:rsid w:val="006B7347"/>
    <w:rsid w:val="006C0E3B"/>
    <w:rsid w:val="006C238D"/>
    <w:rsid w:val="006C2497"/>
    <w:rsid w:val="006C3E56"/>
    <w:rsid w:val="006C41BF"/>
    <w:rsid w:val="006C494E"/>
    <w:rsid w:val="006E373C"/>
    <w:rsid w:val="006E3F09"/>
    <w:rsid w:val="006F433C"/>
    <w:rsid w:val="00715E7D"/>
    <w:rsid w:val="00721D45"/>
    <w:rsid w:val="00723ACF"/>
    <w:rsid w:val="00725EAC"/>
    <w:rsid w:val="00730A07"/>
    <w:rsid w:val="007351A1"/>
    <w:rsid w:val="00735536"/>
    <w:rsid w:val="00737AD1"/>
    <w:rsid w:val="00740738"/>
    <w:rsid w:val="00745CFA"/>
    <w:rsid w:val="007514EE"/>
    <w:rsid w:val="00751752"/>
    <w:rsid w:val="0075250E"/>
    <w:rsid w:val="007571D9"/>
    <w:rsid w:val="00757F3F"/>
    <w:rsid w:val="0076456C"/>
    <w:rsid w:val="00764AE6"/>
    <w:rsid w:val="007709AC"/>
    <w:rsid w:val="00775822"/>
    <w:rsid w:val="007825EF"/>
    <w:rsid w:val="00783064"/>
    <w:rsid w:val="007831A0"/>
    <w:rsid w:val="0078358C"/>
    <w:rsid w:val="0078456E"/>
    <w:rsid w:val="00795A79"/>
    <w:rsid w:val="007961DE"/>
    <w:rsid w:val="00796839"/>
    <w:rsid w:val="007A0054"/>
    <w:rsid w:val="007A2A16"/>
    <w:rsid w:val="007B0D53"/>
    <w:rsid w:val="007B2DDD"/>
    <w:rsid w:val="007B444E"/>
    <w:rsid w:val="007B7D85"/>
    <w:rsid w:val="007C6E82"/>
    <w:rsid w:val="007C7E93"/>
    <w:rsid w:val="007D2BA4"/>
    <w:rsid w:val="007D48F6"/>
    <w:rsid w:val="007E5D74"/>
    <w:rsid w:val="007E6CA1"/>
    <w:rsid w:val="007F264B"/>
    <w:rsid w:val="007F38CD"/>
    <w:rsid w:val="007F4E21"/>
    <w:rsid w:val="007F6234"/>
    <w:rsid w:val="007F6F5A"/>
    <w:rsid w:val="00801656"/>
    <w:rsid w:val="0080522F"/>
    <w:rsid w:val="008052BC"/>
    <w:rsid w:val="00812E8D"/>
    <w:rsid w:val="008135D5"/>
    <w:rsid w:val="008142EB"/>
    <w:rsid w:val="00815A01"/>
    <w:rsid w:val="008170BD"/>
    <w:rsid w:val="0083171E"/>
    <w:rsid w:val="00833BD6"/>
    <w:rsid w:val="00835950"/>
    <w:rsid w:val="00835AA6"/>
    <w:rsid w:val="00843A87"/>
    <w:rsid w:val="00844FCF"/>
    <w:rsid w:val="00847DE8"/>
    <w:rsid w:val="00852051"/>
    <w:rsid w:val="00852D98"/>
    <w:rsid w:val="00857868"/>
    <w:rsid w:val="00857BB7"/>
    <w:rsid w:val="00862069"/>
    <w:rsid w:val="0086410A"/>
    <w:rsid w:val="00864FB4"/>
    <w:rsid w:val="008708E8"/>
    <w:rsid w:val="008762C2"/>
    <w:rsid w:val="00885922"/>
    <w:rsid w:val="00886526"/>
    <w:rsid w:val="00887755"/>
    <w:rsid w:val="008930DF"/>
    <w:rsid w:val="0089320F"/>
    <w:rsid w:val="0089407F"/>
    <w:rsid w:val="00895392"/>
    <w:rsid w:val="008B03B2"/>
    <w:rsid w:val="008C2001"/>
    <w:rsid w:val="008C35E9"/>
    <w:rsid w:val="008C3DDC"/>
    <w:rsid w:val="008D0DFC"/>
    <w:rsid w:val="008D187C"/>
    <w:rsid w:val="008D4486"/>
    <w:rsid w:val="008D4AE7"/>
    <w:rsid w:val="008D4CE5"/>
    <w:rsid w:val="008D754A"/>
    <w:rsid w:val="008E0920"/>
    <w:rsid w:val="008E6A1F"/>
    <w:rsid w:val="008E798E"/>
    <w:rsid w:val="008F35C5"/>
    <w:rsid w:val="008F3D2B"/>
    <w:rsid w:val="0090040B"/>
    <w:rsid w:val="00901DCE"/>
    <w:rsid w:val="00901E67"/>
    <w:rsid w:val="00902556"/>
    <w:rsid w:val="00904B46"/>
    <w:rsid w:val="00916365"/>
    <w:rsid w:val="00935121"/>
    <w:rsid w:val="0093695A"/>
    <w:rsid w:val="00941961"/>
    <w:rsid w:val="009446D1"/>
    <w:rsid w:val="00944FC7"/>
    <w:rsid w:val="009553DB"/>
    <w:rsid w:val="009625F7"/>
    <w:rsid w:val="00964E31"/>
    <w:rsid w:val="009654A1"/>
    <w:rsid w:val="0096737B"/>
    <w:rsid w:val="009729D3"/>
    <w:rsid w:val="009768FB"/>
    <w:rsid w:val="009801BE"/>
    <w:rsid w:val="009819A0"/>
    <w:rsid w:val="009841DD"/>
    <w:rsid w:val="00984F66"/>
    <w:rsid w:val="00985F2C"/>
    <w:rsid w:val="00990592"/>
    <w:rsid w:val="00993120"/>
    <w:rsid w:val="00995F4A"/>
    <w:rsid w:val="009B066C"/>
    <w:rsid w:val="009B32DF"/>
    <w:rsid w:val="009B389F"/>
    <w:rsid w:val="009B5776"/>
    <w:rsid w:val="009C6A24"/>
    <w:rsid w:val="009D0666"/>
    <w:rsid w:val="009E0917"/>
    <w:rsid w:val="009E17B6"/>
    <w:rsid w:val="009E596D"/>
    <w:rsid w:val="009E746B"/>
    <w:rsid w:val="009F067D"/>
    <w:rsid w:val="009F1720"/>
    <w:rsid w:val="009F3A95"/>
    <w:rsid w:val="00A01820"/>
    <w:rsid w:val="00A06B9E"/>
    <w:rsid w:val="00A07F5A"/>
    <w:rsid w:val="00A13742"/>
    <w:rsid w:val="00A25580"/>
    <w:rsid w:val="00A3685B"/>
    <w:rsid w:val="00A45921"/>
    <w:rsid w:val="00A47F16"/>
    <w:rsid w:val="00A56325"/>
    <w:rsid w:val="00A5754F"/>
    <w:rsid w:val="00A60645"/>
    <w:rsid w:val="00A610AF"/>
    <w:rsid w:val="00A65265"/>
    <w:rsid w:val="00A70383"/>
    <w:rsid w:val="00A71887"/>
    <w:rsid w:val="00A75F7E"/>
    <w:rsid w:val="00A83E68"/>
    <w:rsid w:val="00A85A55"/>
    <w:rsid w:val="00A9127F"/>
    <w:rsid w:val="00A93F38"/>
    <w:rsid w:val="00A94BE7"/>
    <w:rsid w:val="00A955DA"/>
    <w:rsid w:val="00AB05AA"/>
    <w:rsid w:val="00AC125A"/>
    <w:rsid w:val="00AC72ED"/>
    <w:rsid w:val="00AC79C5"/>
    <w:rsid w:val="00AD2372"/>
    <w:rsid w:val="00AE0098"/>
    <w:rsid w:val="00AE0649"/>
    <w:rsid w:val="00AE366E"/>
    <w:rsid w:val="00AE6559"/>
    <w:rsid w:val="00AF0219"/>
    <w:rsid w:val="00AF0453"/>
    <w:rsid w:val="00AF1631"/>
    <w:rsid w:val="00AF26D0"/>
    <w:rsid w:val="00AF4FAF"/>
    <w:rsid w:val="00B02135"/>
    <w:rsid w:val="00B046F2"/>
    <w:rsid w:val="00B05FA7"/>
    <w:rsid w:val="00B1570C"/>
    <w:rsid w:val="00B20D45"/>
    <w:rsid w:val="00B22DA6"/>
    <w:rsid w:val="00B250EA"/>
    <w:rsid w:val="00B30D0B"/>
    <w:rsid w:val="00B3295C"/>
    <w:rsid w:val="00B3362F"/>
    <w:rsid w:val="00B40353"/>
    <w:rsid w:val="00B41505"/>
    <w:rsid w:val="00B449A9"/>
    <w:rsid w:val="00B467EE"/>
    <w:rsid w:val="00B47A5B"/>
    <w:rsid w:val="00B51A25"/>
    <w:rsid w:val="00B5488F"/>
    <w:rsid w:val="00B57881"/>
    <w:rsid w:val="00B662F9"/>
    <w:rsid w:val="00B66F80"/>
    <w:rsid w:val="00B71549"/>
    <w:rsid w:val="00B761B3"/>
    <w:rsid w:val="00B82321"/>
    <w:rsid w:val="00B834F0"/>
    <w:rsid w:val="00B853CB"/>
    <w:rsid w:val="00B867FF"/>
    <w:rsid w:val="00B87367"/>
    <w:rsid w:val="00BA10D7"/>
    <w:rsid w:val="00BA7801"/>
    <w:rsid w:val="00BC1886"/>
    <w:rsid w:val="00BC1CBF"/>
    <w:rsid w:val="00BC3DDD"/>
    <w:rsid w:val="00BC581C"/>
    <w:rsid w:val="00BD4A1C"/>
    <w:rsid w:val="00BD4A54"/>
    <w:rsid w:val="00BD4DAD"/>
    <w:rsid w:val="00BE1F3E"/>
    <w:rsid w:val="00BF36EB"/>
    <w:rsid w:val="00BF7B0A"/>
    <w:rsid w:val="00C04478"/>
    <w:rsid w:val="00C07F8D"/>
    <w:rsid w:val="00C10AAF"/>
    <w:rsid w:val="00C138CD"/>
    <w:rsid w:val="00C140F7"/>
    <w:rsid w:val="00C1550C"/>
    <w:rsid w:val="00C1634E"/>
    <w:rsid w:val="00C232A5"/>
    <w:rsid w:val="00C24CE6"/>
    <w:rsid w:val="00C32934"/>
    <w:rsid w:val="00C32C64"/>
    <w:rsid w:val="00C40D92"/>
    <w:rsid w:val="00C42564"/>
    <w:rsid w:val="00C42EEA"/>
    <w:rsid w:val="00C45F13"/>
    <w:rsid w:val="00C472FA"/>
    <w:rsid w:val="00C47A88"/>
    <w:rsid w:val="00C5090C"/>
    <w:rsid w:val="00C51E9C"/>
    <w:rsid w:val="00C52EEC"/>
    <w:rsid w:val="00C54BF0"/>
    <w:rsid w:val="00C61903"/>
    <w:rsid w:val="00C62A46"/>
    <w:rsid w:val="00C64588"/>
    <w:rsid w:val="00C66424"/>
    <w:rsid w:val="00C86393"/>
    <w:rsid w:val="00C865FA"/>
    <w:rsid w:val="00C86AC9"/>
    <w:rsid w:val="00C91A5A"/>
    <w:rsid w:val="00C93B9B"/>
    <w:rsid w:val="00C966CF"/>
    <w:rsid w:val="00CA4EE4"/>
    <w:rsid w:val="00CA7454"/>
    <w:rsid w:val="00CB0307"/>
    <w:rsid w:val="00CB1BE9"/>
    <w:rsid w:val="00CB1EE3"/>
    <w:rsid w:val="00CC61E9"/>
    <w:rsid w:val="00CC76C6"/>
    <w:rsid w:val="00CD6B24"/>
    <w:rsid w:val="00CE4D7F"/>
    <w:rsid w:val="00CE7057"/>
    <w:rsid w:val="00CE7160"/>
    <w:rsid w:val="00CE7C60"/>
    <w:rsid w:val="00CF10AC"/>
    <w:rsid w:val="00CF1661"/>
    <w:rsid w:val="00CF1E1F"/>
    <w:rsid w:val="00CF4C31"/>
    <w:rsid w:val="00D00BE0"/>
    <w:rsid w:val="00D01157"/>
    <w:rsid w:val="00D0278F"/>
    <w:rsid w:val="00D06B47"/>
    <w:rsid w:val="00D1428F"/>
    <w:rsid w:val="00D1666C"/>
    <w:rsid w:val="00D16F2D"/>
    <w:rsid w:val="00D24B65"/>
    <w:rsid w:val="00D272D1"/>
    <w:rsid w:val="00D37A28"/>
    <w:rsid w:val="00D37C74"/>
    <w:rsid w:val="00D4220B"/>
    <w:rsid w:val="00D430E9"/>
    <w:rsid w:val="00D528B5"/>
    <w:rsid w:val="00D53C20"/>
    <w:rsid w:val="00D54B1F"/>
    <w:rsid w:val="00D56B8D"/>
    <w:rsid w:val="00D57923"/>
    <w:rsid w:val="00D67D6A"/>
    <w:rsid w:val="00D75862"/>
    <w:rsid w:val="00D75EAA"/>
    <w:rsid w:val="00D7601A"/>
    <w:rsid w:val="00D77001"/>
    <w:rsid w:val="00D77687"/>
    <w:rsid w:val="00D86D3A"/>
    <w:rsid w:val="00D86E11"/>
    <w:rsid w:val="00D92732"/>
    <w:rsid w:val="00DB608C"/>
    <w:rsid w:val="00DB71A6"/>
    <w:rsid w:val="00DC0B8D"/>
    <w:rsid w:val="00DC5765"/>
    <w:rsid w:val="00DD178A"/>
    <w:rsid w:val="00DD277C"/>
    <w:rsid w:val="00DD329A"/>
    <w:rsid w:val="00DD49E8"/>
    <w:rsid w:val="00DD5990"/>
    <w:rsid w:val="00DE04A2"/>
    <w:rsid w:val="00DF048B"/>
    <w:rsid w:val="00DF454C"/>
    <w:rsid w:val="00DF710A"/>
    <w:rsid w:val="00E0020B"/>
    <w:rsid w:val="00E11F41"/>
    <w:rsid w:val="00E2158E"/>
    <w:rsid w:val="00E21C56"/>
    <w:rsid w:val="00E27646"/>
    <w:rsid w:val="00E30573"/>
    <w:rsid w:val="00E30886"/>
    <w:rsid w:val="00E3674A"/>
    <w:rsid w:val="00E410BD"/>
    <w:rsid w:val="00E42821"/>
    <w:rsid w:val="00E42895"/>
    <w:rsid w:val="00E43939"/>
    <w:rsid w:val="00E43A15"/>
    <w:rsid w:val="00E45D9D"/>
    <w:rsid w:val="00E531CE"/>
    <w:rsid w:val="00E54A56"/>
    <w:rsid w:val="00E6396B"/>
    <w:rsid w:val="00E651CD"/>
    <w:rsid w:val="00E656B1"/>
    <w:rsid w:val="00E66BE4"/>
    <w:rsid w:val="00E6744D"/>
    <w:rsid w:val="00E81BCE"/>
    <w:rsid w:val="00E82DA4"/>
    <w:rsid w:val="00E82E3E"/>
    <w:rsid w:val="00E83264"/>
    <w:rsid w:val="00E910B0"/>
    <w:rsid w:val="00E916A7"/>
    <w:rsid w:val="00E9293D"/>
    <w:rsid w:val="00E94403"/>
    <w:rsid w:val="00E96449"/>
    <w:rsid w:val="00E97380"/>
    <w:rsid w:val="00EA6211"/>
    <w:rsid w:val="00EB35AD"/>
    <w:rsid w:val="00EB4760"/>
    <w:rsid w:val="00EB68FF"/>
    <w:rsid w:val="00EB752C"/>
    <w:rsid w:val="00EC2B73"/>
    <w:rsid w:val="00ED5FD2"/>
    <w:rsid w:val="00ED6A84"/>
    <w:rsid w:val="00EE231D"/>
    <w:rsid w:val="00EF3B90"/>
    <w:rsid w:val="00F06AE8"/>
    <w:rsid w:val="00F0797E"/>
    <w:rsid w:val="00F11731"/>
    <w:rsid w:val="00F134B8"/>
    <w:rsid w:val="00F1735E"/>
    <w:rsid w:val="00F24243"/>
    <w:rsid w:val="00F25684"/>
    <w:rsid w:val="00F27B59"/>
    <w:rsid w:val="00F31A44"/>
    <w:rsid w:val="00F37E70"/>
    <w:rsid w:val="00F409FF"/>
    <w:rsid w:val="00F40ED2"/>
    <w:rsid w:val="00F465B4"/>
    <w:rsid w:val="00F5108C"/>
    <w:rsid w:val="00F5269C"/>
    <w:rsid w:val="00F52707"/>
    <w:rsid w:val="00F52C04"/>
    <w:rsid w:val="00F54ACE"/>
    <w:rsid w:val="00F56228"/>
    <w:rsid w:val="00F56644"/>
    <w:rsid w:val="00F642DC"/>
    <w:rsid w:val="00F75A8A"/>
    <w:rsid w:val="00F9166A"/>
    <w:rsid w:val="00F94B01"/>
    <w:rsid w:val="00FA3C92"/>
    <w:rsid w:val="00FA4853"/>
    <w:rsid w:val="00FB0C25"/>
    <w:rsid w:val="00FC25F5"/>
    <w:rsid w:val="00FC5C76"/>
    <w:rsid w:val="00FC6CEA"/>
    <w:rsid w:val="00FD0A7B"/>
    <w:rsid w:val="00FD350A"/>
    <w:rsid w:val="00FD5D31"/>
    <w:rsid w:val="00FE4072"/>
    <w:rsid w:val="00FF0CA4"/>
    <w:rsid w:val="00FF353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89AF8"/>
  <w15:chartTrackingRefBased/>
  <w15:docId w15:val="{A7D8438F-D796-4FA8-BE44-AC11BF32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0265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02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0265"/>
    <w:pPr>
      <w:tabs>
        <w:tab w:val="center" w:pos="4536"/>
        <w:tab w:val="right" w:pos="9072"/>
      </w:tabs>
    </w:pPr>
  </w:style>
  <w:style w:type="character" w:customStyle="1" w:styleId="lmenustartend">
    <w:name w:val="lmenustartend"/>
    <w:basedOn w:val="Domylnaczcionkaakapitu"/>
    <w:rsid w:val="00852051"/>
  </w:style>
  <w:style w:type="character" w:customStyle="1" w:styleId="oznaczenie">
    <w:name w:val="oznaczenie"/>
    <w:basedOn w:val="Domylnaczcionkaakapitu"/>
    <w:rsid w:val="00852051"/>
  </w:style>
  <w:style w:type="paragraph" w:styleId="Akapitzlist">
    <w:name w:val="List Paragraph"/>
    <w:basedOn w:val="Normalny"/>
    <w:uiPriority w:val="34"/>
    <w:qFormat/>
    <w:rsid w:val="00E83264"/>
    <w:pPr>
      <w:ind w:left="708"/>
    </w:pPr>
  </w:style>
  <w:style w:type="character" w:customStyle="1" w:styleId="akapitdomyslny">
    <w:name w:val="akapitdomyslny"/>
    <w:basedOn w:val="Domylnaczcionkaakapitu"/>
    <w:rsid w:val="00B20D45"/>
  </w:style>
  <w:style w:type="character" w:customStyle="1" w:styleId="paragraphwciecie">
    <w:name w:val="paragraphwciecie"/>
    <w:basedOn w:val="Domylnaczcionkaakapitu"/>
    <w:rsid w:val="00B20D45"/>
  </w:style>
  <w:style w:type="paragraph" w:styleId="NormalnyWeb">
    <w:name w:val="Normal (Web)"/>
    <w:basedOn w:val="Normalny"/>
    <w:uiPriority w:val="99"/>
    <w:unhideWhenUsed/>
    <w:rsid w:val="00404E6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artykul">
    <w:name w:val="artykul"/>
    <w:basedOn w:val="Domylnaczcionkaakapitu"/>
    <w:rsid w:val="00404E65"/>
  </w:style>
  <w:style w:type="character" w:customStyle="1" w:styleId="paragraphpunkt">
    <w:name w:val="paragraphpunkt"/>
    <w:basedOn w:val="Domylnaczcionkaakapitu"/>
    <w:rsid w:val="00404E65"/>
  </w:style>
  <w:style w:type="character" w:customStyle="1" w:styleId="lmenuitem">
    <w:name w:val="lmenuitem"/>
    <w:basedOn w:val="Domylnaczcionkaakapitu"/>
    <w:rsid w:val="00404E65"/>
  </w:style>
  <w:style w:type="character" w:styleId="Hipercze">
    <w:name w:val="Hyperlink"/>
    <w:rsid w:val="00AE366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D16F2D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D16F2D"/>
    <w:rPr>
      <w:rFonts w:ascii="Tahoma" w:hAnsi="Tahoma" w:cs="Tahoma"/>
      <w:sz w:val="16"/>
      <w:szCs w:val="16"/>
      <w:lang w:val="en-US" w:eastAsia="en-US"/>
    </w:rPr>
  </w:style>
  <w:style w:type="character" w:styleId="Odwoaniedokomentarza">
    <w:name w:val="annotation reference"/>
    <w:uiPriority w:val="99"/>
    <w:rsid w:val="00DD32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D329A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rsid w:val="00DD329A"/>
    <w:rPr>
      <w:rFonts w:ascii="Arial" w:hAnsi="Arial" w:cs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D329A"/>
    <w:rPr>
      <w:b/>
      <w:bCs/>
    </w:rPr>
  </w:style>
  <w:style w:type="character" w:customStyle="1" w:styleId="TematkomentarzaZnak">
    <w:name w:val="Temat komentarza Znak"/>
    <w:link w:val="Tematkomentarza"/>
    <w:rsid w:val="00DD329A"/>
    <w:rPr>
      <w:rFonts w:ascii="Arial" w:hAnsi="Arial" w:cs="Arial"/>
      <w:b/>
      <w:bCs/>
      <w:lang w:val="en-US" w:eastAsia="en-US"/>
    </w:rPr>
  </w:style>
  <w:style w:type="character" w:styleId="Nierozpoznanawzmianka">
    <w:name w:val="Unresolved Mention"/>
    <w:uiPriority w:val="99"/>
    <w:semiHidden/>
    <w:unhideWhenUsed/>
    <w:rsid w:val="00CB1BE9"/>
    <w:rPr>
      <w:color w:val="605E5C"/>
      <w:shd w:val="clear" w:color="auto" w:fill="E1DFDD"/>
    </w:rPr>
  </w:style>
  <w:style w:type="table" w:styleId="Tabela-Siatka">
    <w:name w:val="Table Grid"/>
    <w:basedOn w:val="Standardowy"/>
    <w:rsid w:val="0056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8812">
      <w:bodyDiv w:val="1"/>
      <w:marLeft w:val="340"/>
      <w:marRight w:val="0"/>
      <w:marTop w:val="1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620983">
      <w:bodyDiv w:val="1"/>
      <w:marLeft w:val="288"/>
      <w:marRight w:val="0"/>
      <w:marTop w:val="1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5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FF4E-F922-4066-A178-2D2BD1BE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2655</Words>
  <Characters>15931</Characters>
  <Application>Microsoft Office Word</Application>
  <DocSecurity>4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OGLŁOSZENIE</vt:lpstr>
    </vt:vector>
  </TitlesOfParts>
  <Company>Microsoft</Company>
  <LinksUpToDate>false</LinksUpToDate>
  <CharactersWithSpaces>18549</CharactersWithSpaces>
  <SharedDoc>false</SharedDoc>
  <HLinks>
    <vt:vector size="54" baseType="variant">
      <vt:variant>
        <vt:i4>8257571</vt:i4>
      </vt:variant>
      <vt:variant>
        <vt:i4>27</vt:i4>
      </vt:variant>
      <vt:variant>
        <vt:i4>0</vt:i4>
      </vt:variant>
      <vt:variant>
        <vt:i4>5</vt:i4>
      </vt:variant>
      <vt:variant>
        <vt:lpwstr>https://www.erbud.pl/walne-zgromadzenie</vt:lpwstr>
      </vt:variant>
      <vt:variant>
        <vt:lpwstr/>
      </vt:variant>
      <vt:variant>
        <vt:i4>8257571</vt:i4>
      </vt:variant>
      <vt:variant>
        <vt:i4>24</vt:i4>
      </vt:variant>
      <vt:variant>
        <vt:i4>0</vt:i4>
      </vt:variant>
      <vt:variant>
        <vt:i4>5</vt:i4>
      </vt:variant>
      <vt:variant>
        <vt:lpwstr>https://www.erbud.pl/walne-zgromadzenie</vt:lpwstr>
      </vt:variant>
      <vt:variant>
        <vt:lpwstr/>
      </vt:variant>
      <vt:variant>
        <vt:i4>6750297</vt:i4>
      </vt:variant>
      <vt:variant>
        <vt:i4>21</vt:i4>
      </vt:variant>
      <vt:variant>
        <vt:i4>0</vt:i4>
      </vt:variant>
      <vt:variant>
        <vt:i4>5</vt:i4>
      </vt:variant>
      <vt:variant>
        <vt:lpwstr>mailto:wza@erbud.pl</vt:lpwstr>
      </vt:variant>
      <vt:variant>
        <vt:lpwstr/>
      </vt:variant>
      <vt:variant>
        <vt:i4>1507349</vt:i4>
      </vt:variant>
      <vt:variant>
        <vt:i4>18</vt:i4>
      </vt:variant>
      <vt:variant>
        <vt:i4>0</vt:i4>
      </vt:variant>
      <vt:variant>
        <vt:i4>5</vt:i4>
      </vt:variant>
      <vt:variant>
        <vt:lpwstr>http://www.erbud.pl/</vt:lpwstr>
      </vt:variant>
      <vt:variant>
        <vt:lpwstr/>
      </vt:variant>
      <vt:variant>
        <vt:i4>6750297</vt:i4>
      </vt:variant>
      <vt:variant>
        <vt:i4>15</vt:i4>
      </vt:variant>
      <vt:variant>
        <vt:i4>0</vt:i4>
      </vt:variant>
      <vt:variant>
        <vt:i4>5</vt:i4>
      </vt:variant>
      <vt:variant>
        <vt:lpwstr>mailto:wza@erbud.pl</vt:lpwstr>
      </vt:variant>
      <vt:variant>
        <vt:lpwstr/>
      </vt:variant>
      <vt:variant>
        <vt:i4>1507349</vt:i4>
      </vt:variant>
      <vt:variant>
        <vt:i4>9</vt:i4>
      </vt:variant>
      <vt:variant>
        <vt:i4>0</vt:i4>
      </vt:variant>
      <vt:variant>
        <vt:i4>5</vt:i4>
      </vt:variant>
      <vt:variant>
        <vt:lpwstr>http://www.erbud.pl/</vt:lpwstr>
      </vt:variant>
      <vt:variant>
        <vt:lpwstr/>
      </vt:variant>
      <vt:variant>
        <vt:i4>6750297</vt:i4>
      </vt:variant>
      <vt:variant>
        <vt:i4>6</vt:i4>
      </vt:variant>
      <vt:variant>
        <vt:i4>0</vt:i4>
      </vt:variant>
      <vt:variant>
        <vt:i4>5</vt:i4>
      </vt:variant>
      <vt:variant>
        <vt:lpwstr>mailto:wza@erbud.pl</vt:lpwstr>
      </vt:variant>
      <vt:variant>
        <vt:lpwstr/>
      </vt:variant>
      <vt:variant>
        <vt:i4>1507349</vt:i4>
      </vt:variant>
      <vt:variant>
        <vt:i4>3</vt:i4>
      </vt:variant>
      <vt:variant>
        <vt:i4>0</vt:i4>
      </vt:variant>
      <vt:variant>
        <vt:i4>5</vt:i4>
      </vt:variant>
      <vt:variant>
        <vt:lpwstr>http://www.erbud.pl/</vt:lpwstr>
      </vt:variant>
      <vt:variant>
        <vt:lpwstr/>
      </vt:variant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mailto:wza@erbud.pl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OGLŁOSZENIE</dc:title>
  <dc:subject/>
  <dc:creator>Kożuch, Agata</dc:creator>
  <cp:keywords/>
  <dc:description/>
  <cp:lastModifiedBy>Mateusz Chybowski</cp:lastModifiedBy>
  <cp:revision>2</cp:revision>
  <cp:lastPrinted>2015-04-24T14:41:00Z</cp:lastPrinted>
  <dcterms:created xsi:type="dcterms:W3CDTF">2026-05-07T16:25:00Z</dcterms:created>
  <dcterms:modified xsi:type="dcterms:W3CDTF">2026-05-07T16:25:00Z</dcterms:modified>
</cp:coreProperties>
</file>